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81" w:rsidRDefault="00FC2781" w:rsidP="00FC2781">
      <w:pPr>
        <w:spacing w:after="0" w:line="240" w:lineRule="auto"/>
        <w:ind w:firstLine="567"/>
        <w:jc w:val="both"/>
        <w:rPr>
          <w:rFonts w:ascii="Times New Roman" w:eastAsia="Times New Roman" w:hAnsi="Times New Roman" w:cs="Times New Roman"/>
          <w:sz w:val="24"/>
          <w:szCs w:val="24"/>
        </w:rPr>
      </w:pPr>
      <w:bookmarkStart w:id="0" w:name="_GoBack"/>
      <w:bookmarkEnd w:id="0"/>
    </w:p>
    <w:p w:rsidR="00BA4FFC" w:rsidRPr="00BA4FFC" w:rsidRDefault="00BA4FFC" w:rsidP="00BA4FFC">
      <w:pPr>
        <w:spacing w:after="0" w:line="360" w:lineRule="auto"/>
        <w:ind w:firstLine="284"/>
        <w:rPr>
          <w:rFonts w:ascii="Times New Roman" w:eastAsia="Times New Roman" w:hAnsi="Times New Roman" w:cs="Times New Roman"/>
          <w:b/>
          <w:sz w:val="24"/>
          <w:szCs w:val="24"/>
        </w:rPr>
      </w:pPr>
      <w:r w:rsidRPr="00BA4FFC">
        <w:rPr>
          <w:rFonts w:ascii="Times New Roman" w:eastAsia="Times New Roman" w:hAnsi="Times New Roman" w:cs="Times New Roman"/>
          <w:b/>
          <w:sz w:val="24"/>
          <w:szCs w:val="24"/>
        </w:rPr>
        <w:t>Когда следует информировать ПФР о прекращении права на выплаты.</w:t>
      </w:r>
    </w:p>
    <w:p w:rsidR="00BA4FFC" w:rsidRPr="00BA4FFC" w:rsidRDefault="00BA4FFC" w:rsidP="00BA4FFC">
      <w:pPr>
        <w:spacing w:after="0"/>
        <w:ind w:firstLine="284"/>
        <w:jc w:val="both"/>
        <w:rPr>
          <w:rFonts w:ascii="Times New Roman" w:eastAsia="Times New Roman" w:hAnsi="Times New Roman" w:cs="Times New Roman"/>
          <w:sz w:val="24"/>
          <w:szCs w:val="24"/>
        </w:rPr>
      </w:pPr>
      <w:r w:rsidRPr="00BA4FFC">
        <w:rPr>
          <w:rFonts w:ascii="Times New Roman" w:eastAsia="Times New Roman" w:hAnsi="Times New Roman" w:cs="Times New Roman"/>
          <w:sz w:val="24"/>
          <w:szCs w:val="24"/>
        </w:rPr>
        <w:t>ГУ-Управление ПФР № 24 по г. Москве и Московской области напоминает, что существует ряд случаев, когда у человека  прекращается право на выплаты ПФР. Это может происходить в результате трудоустройства или когда человек перестает быть нетрудоспособным. При наступлении подобных обстоятельств</w:t>
      </w:r>
      <w:r>
        <w:rPr>
          <w:rFonts w:ascii="Times New Roman" w:eastAsia="Times New Roman" w:hAnsi="Times New Roman" w:cs="Times New Roman"/>
          <w:sz w:val="24"/>
          <w:szCs w:val="24"/>
        </w:rPr>
        <w:t>,</w:t>
      </w:r>
      <w:r w:rsidRPr="00BA4FFC">
        <w:rPr>
          <w:rFonts w:ascii="Times New Roman" w:eastAsia="Times New Roman" w:hAnsi="Times New Roman" w:cs="Times New Roman"/>
          <w:sz w:val="24"/>
          <w:szCs w:val="24"/>
        </w:rPr>
        <w:t xml:space="preserve"> следует своевременно информировать Управление ПФР, чтобы избежать переплат и последующих взысканий. </w:t>
      </w:r>
    </w:p>
    <w:p w:rsidR="00BA4FFC" w:rsidRPr="00BA4FFC" w:rsidRDefault="00BA4FFC" w:rsidP="00BA4FFC">
      <w:pPr>
        <w:spacing w:after="0"/>
        <w:ind w:firstLine="284"/>
        <w:jc w:val="both"/>
        <w:rPr>
          <w:rFonts w:ascii="Times New Roman" w:eastAsia="Times New Roman" w:hAnsi="Times New Roman" w:cs="Times New Roman"/>
          <w:sz w:val="24"/>
          <w:szCs w:val="24"/>
        </w:rPr>
      </w:pPr>
      <w:r w:rsidRPr="00BA4FFC">
        <w:rPr>
          <w:rFonts w:ascii="Times New Roman" w:eastAsia="Times New Roman" w:hAnsi="Times New Roman" w:cs="Times New Roman"/>
          <w:sz w:val="24"/>
          <w:szCs w:val="24"/>
        </w:rPr>
        <w:t xml:space="preserve">Чаще всего прекращение права на выплаты ПФР происходит при устройстве на работу. К таким выплатам, например, относится компенсационная выплата ухаживающим за детьми-инвалидами и пожилыми людьми. </w:t>
      </w:r>
    </w:p>
    <w:p w:rsidR="00BA4FFC" w:rsidRDefault="00BA4FFC" w:rsidP="00BA4FFC">
      <w:pPr>
        <w:spacing w:after="0"/>
        <w:ind w:firstLine="284"/>
        <w:jc w:val="both"/>
        <w:rPr>
          <w:rFonts w:ascii="Times New Roman" w:eastAsia="Times New Roman" w:hAnsi="Times New Roman" w:cs="Times New Roman"/>
          <w:sz w:val="24"/>
          <w:szCs w:val="24"/>
        </w:rPr>
      </w:pPr>
      <w:r w:rsidRPr="00BA4FFC">
        <w:rPr>
          <w:rFonts w:ascii="Times New Roman" w:eastAsia="Times New Roman" w:hAnsi="Times New Roman" w:cs="Times New Roman"/>
          <w:sz w:val="24"/>
          <w:szCs w:val="24"/>
        </w:rPr>
        <w:t>Одним из условий при ее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BA4FFC" w:rsidRDefault="00BA4FFC" w:rsidP="00BA4FFC">
      <w:pPr>
        <w:spacing w:after="0"/>
        <w:ind w:firstLine="284"/>
        <w:jc w:val="both"/>
        <w:rPr>
          <w:rFonts w:ascii="Times New Roman" w:eastAsia="Times New Roman" w:hAnsi="Times New Roman" w:cs="Times New Roman"/>
          <w:sz w:val="24"/>
          <w:szCs w:val="24"/>
        </w:rPr>
      </w:pPr>
      <w:r w:rsidRPr="00BA4FFC">
        <w:rPr>
          <w:rFonts w:ascii="Times New Roman" w:eastAsia="Times New Roman" w:hAnsi="Times New Roman" w:cs="Times New Roman"/>
          <w:sz w:val="24"/>
          <w:szCs w:val="24"/>
        </w:rPr>
        <w:t xml:space="preserve"> Помимо этого прекращение права на выплаты может быть связано не с трудоустройством, а с утратой нетрудоспособности. Если получатель пенсии по потере кормильца достигает 18 лет и при этом не учится, у него прекращается право на пенсию. То же самое происходит, когда обучение завершилось, студент перешел на заочное обучение или студента отчислили. Если человек при этом не сообщил об обстоятельствах, согласно которым он больше не имеет права на предоставление выплаты, может возникнуть переплата средств. В этом случае Управление ПФР направляет письменное уведомление и предлагает добровольно вернуть излишне выплаченные средства. При отказе средства взыскиваются в судебном порядке. </w:t>
      </w:r>
    </w:p>
    <w:p w:rsidR="00BA4FFC" w:rsidRPr="00BA4FFC" w:rsidRDefault="00BA4FFC" w:rsidP="00BA4FFC">
      <w:pPr>
        <w:spacing w:after="0"/>
        <w:ind w:firstLine="284"/>
        <w:jc w:val="both"/>
        <w:rPr>
          <w:rFonts w:ascii="Times New Roman" w:eastAsia="Times New Roman" w:hAnsi="Times New Roman" w:cs="Times New Roman"/>
          <w:sz w:val="24"/>
          <w:szCs w:val="24"/>
        </w:rPr>
      </w:pPr>
      <w:r w:rsidRPr="00BA4FFC">
        <w:rPr>
          <w:rFonts w:ascii="Times New Roman" w:eastAsia="Times New Roman" w:hAnsi="Times New Roman" w:cs="Times New Roman"/>
          <w:sz w:val="24"/>
          <w:szCs w:val="24"/>
        </w:rPr>
        <w:t xml:space="preserve">В связи с этим, напоминаем, необходимо своевременно информировать Управление ПФР о причинах, с появлением которых  прекращается право на выплаты. Сделать это можно через сайт Пенсионного фонда РФ или клиентскую службу Управления.     </w:t>
      </w:r>
    </w:p>
    <w:p w:rsidR="00151E71" w:rsidRPr="004452EB" w:rsidRDefault="00151E71" w:rsidP="00BA4FFC">
      <w:pPr>
        <w:spacing w:line="240" w:lineRule="auto"/>
        <w:ind w:firstLine="284"/>
        <w:jc w:val="both"/>
        <w:rPr>
          <w:rFonts w:ascii="Times New Roman" w:hAnsi="Times New Roman" w:cs="Times New Roman"/>
          <w:b/>
          <w:sz w:val="24"/>
          <w:szCs w:val="24"/>
        </w:rPr>
      </w:pPr>
    </w:p>
    <w:p w:rsidR="00BA17CE" w:rsidRDefault="00751B85" w:rsidP="00F36981">
      <w:pPr>
        <w:spacing w:after="0"/>
        <w:jc w:val="both"/>
        <w:rPr>
          <w:rFonts w:ascii="Times New Roman" w:hAnsi="Times New Roman" w:cs="Times New Roman"/>
          <w:sz w:val="24"/>
          <w:szCs w:val="24"/>
        </w:rPr>
      </w:pPr>
      <w:r w:rsidRPr="004452EB">
        <w:rPr>
          <w:rFonts w:ascii="Times New Roman" w:hAnsi="Times New Roman" w:cs="Times New Roman"/>
          <w:sz w:val="24"/>
          <w:szCs w:val="24"/>
        </w:rPr>
        <w:t xml:space="preserve">Начальник </w:t>
      </w:r>
      <w:r w:rsidR="000302F0" w:rsidRPr="004452EB">
        <w:rPr>
          <w:rFonts w:ascii="Times New Roman" w:hAnsi="Times New Roman" w:cs="Times New Roman"/>
          <w:sz w:val="24"/>
          <w:szCs w:val="24"/>
        </w:rPr>
        <w:t xml:space="preserve">Управления                                                                </w:t>
      </w:r>
      <w:r w:rsidRPr="004452EB">
        <w:rPr>
          <w:rFonts w:ascii="Times New Roman" w:hAnsi="Times New Roman" w:cs="Times New Roman"/>
          <w:sz w:val="24"/>
          <w:szCs w:val="24"/>
        </w:rPr>
        <w:t xml:space="preserve">                                   </w:t>
      </w:r>
      <w:r w:rsidR="00BA4FFC" w:rsidRPr="004452EB">
        <w:rPr>
          <w:rFonts w:ascii="Times New Roman" w:hAnsi="Times New Roman" w:cs="Times New Roman"/>
          <w:sz w:val="24"/>
          <w:szCs w:val="24"/>
        </w:rPr>
        <w:t>В.А.</w:t>
      </w:r>
      <w:r w:rsidRPr="004452EB">
        <w:rPr>
          <w:rFonts w:ascii="Times New Roman" w:hAnsi="Times New Roman" w:cs="Times New Roman"/>
          <w:sz w:val="24"/>
          <w:szCs w:val="24"/>
        </w:rPr>
        <w:t xml:space="preserve"> </w:t>
      </w:r>
      <w:proofErr w:type="spellStart"/>
      <w:r w:rsidRPr="004452EB">
        <w:rPr>
          <w:rFonts w:ascii="Times New Roman" w:hAnsi="Times New Roman" w:cs="Times New Roman"/>
          <w:sz w:val="24"/>
          <w:szCs w:val="24"/>
        </w:rPr>
        <w:t>Башашина</w:t>
      </w:r>
      <w:proofErr w:type="spellEnd"/>
      <w:r w:rsidRPr="004452EB">
        <w:rPr>
          <w:rFonts w:ascii="Times New Roman" w:hAnsi="Times New Roman" w:cs="Times New Roman"/>
          <w:sz w:val="24"/>
          <w:szCs w:val="24"/>
        </w:rPr>
        <w:t xml:space="preserve"> </w:t>
      </w:r>
    </w:p>
    <w:p w:rsidR="00BA17CE" w:rsidRDefault="00BA17CE" w:rsidP="00F36981">
      <w:pPr>
        <w:spacing w:after="0"/>
        <w:jc w:val="both"/>
        <w:rPr>
          <w:rFonts w:ascii="Times New Roman" w:hAnsi="Times New Roman" w:cs="Times New Roman"/>
          <w:sz w:val="24"/>
          <w:szCs w:val="24"/>
        </w:rPr>
      </w:pPr>
    </w:p>
    <w:p w:rsidR="00BA17CE" w:rsidRDefault="00BA17CE" w:rsidP="00F36981">
      <w:pPr>
        <w:spacing w:after="0"/>
        <w:jc w:val="both"/>
        <w:rPr>
          <w:rFonts w:ascii="Times New Roman" w:hAnsi="Times New Roman" w:cs="Times New Roman"/>
          <w:sz w:val="24"/>
          <w:szCs w:val="24"/>
        </w:rPr>
      </w:pPr>
    </w:p>
    <w:p w:rsidR="00151E71" w:rsidRPr="00751B85" w:rsidRDefault="00151E71" w:rsidP="00F36981">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7B21"/>
    <w:rsid w:val="00151E71"/>
    <w:rsid w:val="00153CDD"/>
    <w:rsid w:val="001D4F33"/>
    <w:rsid w:val="00202BF8"/>
    <w:rsid w:val="002313B0"/>
    <w:rsid w:val="0035536D"/>
    <w:rsid w:val="00374D55"/>
    <w:rsid w:val="00380AE5"/>
    <w:rsid w:val="003A03B8"/>
    <w:rsid w:val="003A4F5F"/>
    <w:rsid w:val="003C0AE3"/>
    <w:rsid w:val="004452EB"/>
    <w:rsid w:val="00477276"/>
    <w:rsid w:val="00496013"/>
    <w:rsid w:val="004A7687"/>
    <w:rsid w:val="0051253A"/>
    <w:rsid w:val="00567446"/>
    <w:rsid w:val="00670503"/>
    <w:rsid w:val="00673D42"/>
    <w:rsid w:val="006925DA"/>
    <w:rsid w:val="006B05ED"/>
    <w:rsid w:val="00716589"/>
    <w:rsid w:val="00747D74"/>
    <w:rsid w:val="00751B85"/>
    <w:rsid w:val="007B2789"/>
    <w:rsid w:val="00823DA4"/>
    <w:rsid w:val="0083039F"/>
    <w:rsid w:val="008975B0"/>
    <w:rsid w:val="008C042D"/>
    <w:rsid w:val="00920942"/>
    <w:rsid w:val="00955A9F"/>
    <w:rsid w:val="009A56E0"/>
    <w:rsid w:val="009A76E9"/>
    <w:rsid w:val="009E515D"/>
    <w:rsid w:val="009E66D1"/>
    <w:rsid w:val="00A006A1"/>
    <w:rsid w:val="00A65F3C"/>
    <w:rsid w:val="00AB4748"/>
    <w:rsid w:val="00AE684A"/>
    <w:rsid w:val="00AF28BD"/>
    <w:rsid w:val="00B61529"/>
    <w:rsid w:val="00BA17CE"/>
    <w:rsid w:val="00BA4FFC"/>
    <w:rsid w:val="00BE1D0B"/>
    <w:rsid w:val="00C06427"/>
    <w:rsid w:val="00C1607B"/>
    <w:rsid w:val="00C60FA4"/>
    <w:rsid w:val="00C674B9"/>
    <w:rsid w:val="00CC6B73"/>
    <w:rsid w:val="00CE7871"/>
    <w:rsid w:val="00D44824"/>
    <w:rsid w:val="00D932B0"/>
    <w:rsid w:val="00DB61BE"/>
    <w:rsid w:val="00DD7CB3"/>
    <w:rsid w:val="00DF2104"/>
    <w:rsid w:val="00E07D14"/>
    <w:rsid w:val="00E67EA9"/>
    <w:rsid w:val="00EF7E65"/>
    <w:rsid w:val="00F36981"/>
    <w:rsid w:val="00F60D22"/>
    <w:rsid w:val="00F60DE6"/>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96A7-E154-407B-A529-DA47E807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2019-03-26T06:06:00Z</dcterms:created>
  <dcterms:modified xsi:type="dcterms:W3CDTF">2019-03-27T11:01:00Z</dcterms:modified>
</cp:coreProperties>
</file>