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57" w:rsidRPr="00DC52BD" w:rsidRDefault="00161957" w:rsidP="00161957">
      <w:pPr>
        <w:jc w:val="both"/>
        <w:rPr>
          <w:sz w:val="24"/>
          <w:szCs w:val="24"/>
        </w:rPr>
      </w:pPr>
      <w:bookmarkStart w:id="0" w:name="_GoBack"/>
      <w:r w:rsidRPr="00DC52B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ниманию застрахованным лицам, не являющимся пенсионерами:</w:t>
      </w:r>
      <w:r w:rsidRPr="00DC52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мужчины</w:t>
      </w:r>
      <w:r w:rsidRPr="00DC52BD">
        <w:rPr>
          <w:b/>
          <w:sz w:val="24"/>
          <w:szCs w:val="24"/>
        </w:rPr>
        <w:t xml:space="preserve"> 01.07.1959 г. р. </w:t>
      </w:r>
      <w:r>
        <w:rPr>
          <w:b/>
          <w:sz w:val="24"/>
          <w:szCs w:val="24"/>
        </w:rPr>
        <w:t>и моложе;</w:t>
      </w:r>
      <w:r w:rsidRPr="00DC52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женщины</w:t>
      </w:r>
      <w:r w:rsidRPr="00DC52BD">
        <w:rPr>
          <w:b/>
          <w:sz w:val="24"/>
          <w:szCs w:val="24"/>
        </w:rPr>
        <w:t xml:space="preserve"> 01.07.1964 г.р. </w:t>
      </w:r>
      <w:r>
        <w:rPr>
          <w:b/>
          <w:sz w:val="24"/>
          <w:szCs w:val="24"/>
        </w:rPr>
        <w:t>и моложе</w:t>
      </w:r>
      <w:r w:rsidRPr="00DC52BD">
        <w:rPr>
          <w:b/>
          <w:sz w:val="24"/>
          <w:szCs w:val="24"/>
        </w:rPr>
        <w:t xml:space="preserve">  </w:t>
      </w:r>
      <w:bookmarkEnd w:id="0"/>
      <w:r w:rsidRPr="00DC52BD">
        <w:rPr>
          <w:color w:val="000000"/>
          <w:sz w:val="24"/>
          <w:szCs w:val="24"/>
        </w:rPr>
        <w:tab/>
      </w:r>
    </w:p>
    <w:p w:rsidR="00161957" w:rsidRPr="00DC52BD" w:rsidRDefault="00161957" w:rsidP="00161957">
      <w:pPr>
        <w:ind w:firstLine="440"/>
        <w:jc w:val="both"/>
        <w:rPr>
          <w:sz w:val="24"/>
          <w:szCs w:val="24"/>
        </w:rPr>
      </w:pPr>
      <w:proofErr w:type="gramStart"/>
      <w:r w:rsidRPr="00DC52BD">
        <w:rPr>
          <w:color w:val="000000"/>
          <w:sz w:val="24"/>
          <w:szCs w:val="24"/>
          <w:lang w:bidi="ru-RU"/>
        </w:rPr>
        <w:t xml:space="preserve">В соответствии со статьей 14 Федерального закона от 28 декабря 2013 г. № 400-ФЗ «О страховых пенсиях» при </w:t>
      </w:r>
      <w:r w:rsidRPr="00DC52BD">
        <w:rPr>
          <w:rStyle w:val="210pt0pt"/>
          <w:sz w:val="24"/>
          <w:szCs w:val="24"/>
        </w:rPr>
        <w:t xml:space="preserve"> </w:t>
      </w:r>
      <w:r w:rsidRPr="00DC52BD">
        <w:rPr>
          <w:color w:val="000000"/>
          <w:sz w:val="24"/>
          <w:szCs w:val="24"/>
          <w:lang w:bidi="ru-RU"/>
        </w:rPr>
        <w:t xml:space="preserve">подсчете страхового стажа периоды работы и (или) иной деятельности либо иные периоды </w:t>
      </w:r>
      <w:r w:rsidRPr="00DC52BD">
        <w:rPr>
          <w:sz w:val="24"/>
          <w:szCs w:val="24"/>
        </w:rPr>
        <w:t>до регистрации</w:t>
      </w:r>
      <w:r w:rsidRPr="00DC52BD">
        <w:rPr>
          <w:rStyle w:val="210pt0pt"/>
          <w:sz w:val="24"/>
          <w:szCs w:val="24"/>
        </w:rPr>
        <w:t xml:space="preserve"> </w:t>
      </w:r>
      <w:r w:rsidRPr="00DC52BD">
        <w:rPr>
          <w:color w:val="000000"/>
          <w:sz w:val="24"/>
          <w:szCs w:val="24"/>
          <w:lang w:bidi="ru-RU"/>
        </w:rPr>
        <w:t>гражданина в качестве застрахованного лица подтверждаются на основании сведений индивидуального (персонифицированного) учета за указанный период и (или) документов, выдаваемых работодателями или соответствующими государственными (муниципальными) органами.</w:t>
      </w:r>
      <w:proofErr w:type="gramEnd"/>
      <w:r w:rsidRPr="00DC52BD">
        <w:rPr>
          <w:color w:val="000000"/>
          <w:sz w:val="24"/>
          <w:szCs w:val="24"/>
          <w:lang w:bidi="ru-RU"/>
        </w:rPr>
        <w:t xml:space="preserve"> Таким образом, приоритет подтверждения указанных периодов до регистрации гражданина в качестве застрахованного лица отдается сведениям индивидуального (персонифицированного) учета.</w:t>
      </w:r>
    </w:p>
    <w:p w:rsidR="00161957" w:rsidRPr="00DC52BD" w:rsidRDefault="00161957" w:rsidP="00161957">
      <w:pPr>
        <w:ind w:firstLine="440"/>
        <w:jc w:val="both"/>
        <w:rPr>
          <w:sz w:val="24"/>
          <w:szCs w:val="24"/>
        </w:rPr>
      </w:pPr>
      <w:r w:rsidRPr="00DC52BD">
        <w:rPr>
          <w:sz w:val="24"/>
          <w:szCs w:val="24"/>
        </w:rPr>
        <w:t>После  регистрации</w:t>
      </w:r>
      <w:r w:rsidRPr="00DC52BD">
        <w:rPr>
          <w:color w:val="000000"/>
          <w:sz w:val="24"/>
          <w:szCs w:val="24"/>
          <w:lang w:bidi="ru-RU"/>
        </w:rPr>
        <w:t xml:space="preserve"> гражданина в качестве застрахованного лица периоды его работы и (или) иной деятельности либо иные периоды подтверждаются только на основании сведений индивидуального (персонифицированного) учета.</w:t>
      </w:r>
    </w:p>
    <w:p w:rsidR="00161957" w:rsidRPr="00DC52BD" w:rsidRDefault="00161957" w:rsidP="00161957">
      <w:pPr>
        <w:ind w:firstLine="440"/>
        <w:jc w:val="both"/>
        <w:rPr>
          <w:sz w:val="24"/>
          <w:szCs w:val="24"/>
        </w:rPr>
      </w:pPr>
      <w:r w:rsidRPr="00DC52BD">
        <w:rPr>
          <w:color w:val="000000"/>
          <w:sz w:val="24"/>
          <w:szCs w:val="24"/>
          <w:lang w:bidi="ru-RU"/>
        </w:rPr>
        <w:t>Сведения индивидуального (персонифицированного) учета отражаются в индивидуальном лицевом счете застрахованного лица.</w:t>
      </w:r>
    </w:p>
    <w:p w:rsidR="00161957" w:rsidRPr="00E555DF" w:rsidRDefault="00161957" w:rsidP="00161957">
      <w:pPr>
        <w:ind w:firstLine="440"/>
        <w:jc w:val="both"/>
        <w:rPr>
          <w:sz w:val="24"/>
          <w:szCs w:val="24"/>
        </w:rPr>
      </w:pPr>
      <w:r w:rsidRPr="00DC52BD">
        <w:rPr>
          <w:color w:val="000000"/>
          <w:sz w:val="24"/>
          <w:szCs w:val="24"/>
          <w:lang w:bidi="ru-RU"/>
        </w:rPr>
        <w:t xml:space="preserve">Каждый гражданин имеет право до обращения за установлением пенсии знакомиться со сведениями, содержащимися в его индивидуальном лицевом счете. Для этого можно воспользоваться личным кабинетом гражданина на сайте Пенсионного фонда РФ </w:t>
      </w:r>
      <w:r w:rsidRPr="00DC52BD">
        <w:rPr>
          <w:color w:val="000000"/>
          <w:sz w:val="24"/>
          <w:szCs w:val="24"/>
          <w:lang w:bidi="en-US"/>
        </w:rPr>
        <w:t>(</w:t>
      </w:r>
      <w:hyperlink r:id="rId6" w:history="1">
        <w:r w:rsidRPr="00E555DF">
          <w:rPr>
            <w:rStyle w:val="a3"/>
            <w:sz w:val="24"/>
            <w:szCs w:val="24"/>
            <w:lang w:val="en-US" w:bidi="en-US"/>
          </w:rPr>
          <w:t>www</w:t>
        </w:r>
        <w:r w:rsidRPr="00E555DF">
          <w:rPr>
            <w:rStyle w:val="a3"/>
            <w:sz w:val="24"/>
            <w:szCs w:val="24"/>
            <w:lang w:bidi="en-US"/>
          </w:rPr>
          <w:t>.</w:t>
        </w:r>
        <w:r w:rsidRPr="00E555DF">
          <w:rPr>
            <w:rStyle w:val="a3"/>
            <w:sz w:val="24"/>
            <w:szCs w:val="24"/>
            <w:lang w:val="en-US" w:bidi="en-US"/>
          </w:rPr>
          <w:t>pfrf</w:t>
        </w:r>
        <w:r w:rsidRPr="00E555DF">
          <w:rPr>
            <w:rStyle w:val="a3"/>
            <w:sz w:val="24"/>
            <w:szCs w:val="24"/>
            <w:lang w:bidi="en-US"/>
          </w:rPr>
          <w:t>.</w:t>
        </w:r>
        <w:r w:rsidRPr="00E555DF">
          <w:rPr>
            <w:rStyle w:val="a3"/>
            <w:sz w:val="24"/>
            <w:szCs w:val="24"/>
            <w:lang w:val="en-US" w:bidi="en-US"/>
          </w:rPr>
          <w:t>ru</w:t>
        </w:r>
      </w:hyperlink>
      <w:r w:rsidRPr="00E555DF">
        <w:rPr>
          <w:sz w:val="24"/>
          <w:szCs w:val="24"/>
          <w:lang w:bidi="en-US"/>
        </w:rPr>
        <w:t xml:space="preserve">) </w:t>
      </w:r>
      <w:r w:rsidRPr="00E555DF">
        <w:rPr>
          <w:sz w:val="24"/>
          <w:szCs w:val="24"/>
          <w:lang w:bidi="ru-RU"/>
        </w:rPr>
        <w:t xml:space="preserve">или на Едином портале государственных услуг </w:t>
      </w:r>
      <w:r w:rsidRPr="00E555DF">
        <w:rPr>
          <w:sz w:val="24"/>
          <w:szCs w:val="24"/>
          <w:lang w:bidi="en-US"/>
        </w:rPr>
        <w:t>(</w:t>
      </w:r>
      <w:hyperlink r:id="rId7" w:history="1">
        <w:r w:rsidRPr="00E555DF">
          <w:rPr>
            <w:rStyle w:val="a3"/>
            <w:sz w:val="24"/>
            <w:szCs w:val="24"/>
            <w:lang w:val="en-US" w:bidi="en-US"/>
          </w:rPr>
          <w:t>www</w:t>
        </w:r>
        <w:r w:rsidRPr="00E555DF">
          <w:rPr>
            <w:rStyle w:val="a3"/>
            <w:sz w:val="24"/>
            <w:szCs w:val="24"/>
            <w:lang w:bidi="en-US"/>
          </w:rPr>
          <w:t>.</w:t>
        </w:r>
        <w:r w:rsidRPr="00E555DF">
          <w:rPr>
            <w:rStyle w:val="a3"/>
            <w:sz w:val="24"/>
            <w:szCs w:val="24"/>
            <w:lang w:val="en-US" w:bidi="en-US"/>
          </w:rPr>
          <w:t>gosuslugi</w:t>
        </w:r>
        <w:r w:rsidRPr="00E555DF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E555DF"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  <w:r w:rsidRPr="00E555DF">
        <w:rPr>
          <w:sz w:val="24"/>
          <w:szCs w:val="24"/>
          <w:lang w:bidi="en-US"/>
        </w:rPr>
        <w:t>).</w:t>
      </w:r>
    </w:p>
    <w:p w:rsidR="00161957" w:rsidRPr="00DC52BD" w:rsidRDefault="00161957" w:rsidP="00161957">
      <w:pPr>
        <w:tabs>
          <w:tab w:val="left" w:pos="7003"/>
        </w:tabs>
        <w:ind w:firstLine="440"/>
        <w:jc w:val="both"/>
        <w:rPr>
          <w:sz w:val="24"/>
          <w:szCs w:val="24"/>
        </w:rPr>
      </w:pPr>
      <w:r w:rsidRPr="00DC52BD">
        <w:rPr>
          <w:color w:val="000000"/>
          <w:sz w:val="24"/>
          <w:szCs w:val="24"/>
          <w:lang w:bidi="ru-RU"/>
        </w:rPr>
        <w:t xml:space="preserve">Если на Вашем индивидуальном лицевом счете отсутствуют </w:t>
      </w:r>
      <w:r w:rsidRPr="00DC52BD">
        <w:rPr>
          <w:sz w:val="24"/>
          <w:szCs w:val="24"/>
        </w:rPr>
        <w:t>сведения о периодах работы (иной деятельности)</w:t>
      </w:r>
      <w:proofErr w:type="gramStart"/>
      <w:r w:rsidRPr="00DC52BD">
        <w:rPr>
          <w:sz w:val="24"/>
          <w:szCs w:val="24"/>
        </w:rPr>
        <w:t>.</w:t>
      </w:r>
      <w:r w:rsidRPr="00DC52BD">
        <w:rPr>
          <w:color w:val="000000"/>
          <w:sz w:val="24"/>
          <w:szCs w:val="24"/>
          <w:lang w:bidi="ru-RU"/>
        </w:rPr>
        <w:t>в</w:t>
      </w:r>
      <w:proofErr w:type="gramEnd"/>
      <w:r w:rsidRPr="00DC52BD">
        <w:rPr>
          <w:color w:val="000000"/>
          <w:sz w:val="24"/>
          <w:szCs w:val="24"/>
          <w:lang w:bidi="ru-RU"/>
        </w:rPr>
        <w:t xml:space="preserve"> том числе о периодах работы по трудовому или гражданско-правовому договору, либо </w:t>
      </w:r>
      <w:r w:rsidRPr="00DC52BD">
        <w:rPr>
          <w:sz w:val="24"/>
          <w:szCs w:val="24"/>
        </w:rPr>
        <w:t>сведения об иных периодах,</w:t>
      </w:r>
      <w:r w:rsidRPr="00DC52BD">
        <w:rPr>
          <w:color w:val="000000"/>
          <w:sz w:val="24"/>
          <w:szCs w:val="24"/>
          <w:lang w:bidi="ru-RU"/>
        </w:rPr>
        <w:t xml:space="preserve"> засчитываемых в страховой стаж (статьи 11 и 12 Федерального закона от 28 декабря 2013 г. № 400-ФЗ «О страховых пенсиях»), Вам необходимо в целях дополнения (уточнения) индивидуального лицевого счета обратиться  с документами, подтверждающими недостающие сведения в ГУ-Управление Пенсионного фонда РФ № 24 по г. Москве и Московской области по адресу: г. Орехово-Зуево, ул. Центральный бульвар, дом №  2, кабинет 118. (</w:t>
      </w:r>
      <w:r w:rsidRPr="00DC52BD">
        <w:rPr>
          <w:rStyle w:val="210pt0pt"/>
          <w:sz w:val="24"/>
          <w:szCs w:val="24"/>
        </w:rPr>
        <w:t>контактный телефон 413-39-22.)</w:t>
      </w:r>
      <w:r w:rsidRPr="00DC52BD">
        <w:rPr>
          <w:color w:val="000000"/>
          <w:sz w:val="24"/>
          <w:szCs w:val="24"/>
          <w:lang w:bidi="ru-RU"/>
        </w:rPr>
        <w:tab/>
      </w:r>
    </w:p>
    <w:p w:rsidR="00161957" w:rsidRPr="00DC52BD" w:rsidRDefault="00161957" w:rsidP="00161957">
      <w:pPr>
        <w:ind w:firstLine="560"/>
        <w:jc w:val="both"/>
        <w:rPr>
          <w:sz w:val="24"/>
          <w:szCs w:val="24"/>
        </w:rPr>
      </w:pPr>
      <w:r w:rsidRPr="00DC52BD">
        <w:rPr>
          <w:sz w:val="24"/>
          <w:szCs w:val="24"/>
        </w:rPr>
        <w:t>Такое обращение лучше сделать заблаговременно и независимо от времени приобретения права на пенсию.</w:t>
      </w:r>
    </w:p>
    <w:p w:rsidR="00161957" w:rsidRPr="00DC52BD" w:rsidRDefault="00161957" w:rsidP="00161957">
      <w:pPr>
        <w:ind w:firstLine="560"/>
        <w:jc w:val="both"/>
        <w:rPr>
          <w:sz w:val="24"/>
          <w:szCs w:val="24"/>
        </w:rPr>
      </w:pPr>
      <w:r w:rsidRPr="00DC52BD">
        <w:rPr>
          <w:color w:val="000000"/>
          <w:sz w:val="24"/>
          <w:szCs w:val="24"/>
          <w:lang w:bidi="ru-RU"/>
        </w:rPr>
        <w:t xml:space="preserve">Полный учет периодов Вашей работы (иной деятельности), а также иных периодов, на индивидуальном лицевом счете потребуется в дальнейшем при подтверждении статуса лица </w:t>
      </w:r>
      <w:proofErr w:type="spellStart"/>
      <w:r w:rsidRPr="00DC52BD">
        <w:rPr>
          <w:color w:val="000000"/>
          <w:sz w:val="24"/>
          <w:szCs w:val="24"/>
          <w:lang w:bidi="ru-RU"/>
        </w:rPr>
        <w:t>предпенсионного</w:t>
      </w:r>
      <w:proofErr w:type="spellEnd"/>
      <w:r w:rsidRPr="00DC52BD">
        <w:rPr>
          <w:color w:val="000000"/>
          <w:sz w:val="24"/>
          <w:szCs w:val="24"/>
          <w:lang w:bidi="ru-RU"/>
        </w:rPr>
        <w:t xml:space="preserve"> возраста для предоставления льгот и (или) мер социальной поддержки, предусмотренных законодательством РФ, а также в целях ускорения процесса установления пенсии.</w:t>
      </w:r>
    </w:p>
    <w:p w:rsidR="00161957" w:rsidRPr="00DC52BD" w:rsidRDefault="00161957" w:rsidP="00161957">
      <w:pPr>
        <w:ind w:firstLine="320"/>
        <w:jc w:val="both"/>
        <w:rPr>
          <w:sz w:val="24"/>
          <w:szCs w:val="24"/>
        </w:rPr>
      </w:pPr>
      <w:r w:rsidRPr="00DC52BD">
        <w:rPr>
          <w:color w:val="000000"/>
          <w:sz w:val="24"/>
          <w:szCs w:val="24"/>
          <w:lang w:bidi="ru-RU"/>
        </w:rPr>
        <w:t>Кроме того, наличие в индивидуальном лицевом счете всех необходимых сведений об указанных периодах позволит Вам обратиться за установлением пенсии без непосредственного посещения клиентской службы территориального органа ПФР на основании заявления, поданного в электронной форме (через сайт ПФР или через Единый портал государственных услуг), и данных индивидуального лицевого счета.</w:t>
      </w:r>
    </w:p>
    <w:p w:rsidR="00161957" w:rsidRPr="00DC52BD" w:rsidRDefault="00161957" w:rsidP="00161957">
      <w:pPr>
        <w:ind w:left="240" w:firstLine="320"/>
        <w:jc w:val="both"/>
        <w:rPr>
          <w:sz w:val="24"/>
          <w:szCs w:val="24"/>
        </w:rPr>
      </w:pPr>
      <w:r w:rsidRPr="00DC52BD">
        <w:rPr>
          <w:color w:val="000000"/>
          <w:sz w:val="24"/>
          <w:szCs w:val="24"/>
          <w:lang w:bidi="ru-RU"/>
        </w:rPr>
        <w:t>При обращении в территориальный орган ПФР для дополнения (уточнения) индивидуального лицевого счета при себе необходимо иметь паспорт либо иной документ, удостоверяющий личность, страховое свидетельство обязательного пенсионного страхования, и документы, подтверждающие периоды работы (иной деятельности), а также иные периоды (военную службу, учебу и др.), засчитываемые в страховой стаж:</w:t>
      </w:r>
    </w:p>
    <w:p w:rsidR="00161957" w:rsidRPr="00DC52BD" w:rsidRDefault="00161957" w:rsidP="00161957">
      <w:pPr>
        <w:widowControl w:val="0"/>
        <w:numPr>
          <w:ilvl w:val="0"/>
          <w:numId w:val="1"/>
        </w:numPr>
        <w:tabs>
          <w:tab w:val="left" w:pos="442"/>
        </w:tabs>
        <w:spacing w:line="276" w:lineRule="auto"/>
        <w:ind w:left="240"/>
        <w:jc w:val="both"/>
        <w:rPr>
          <w:sz w:val="24"/>
          <w:szCs w:val="24"/>
        </w:rPr>
      </w:pPr>
      <w:r w:rsidRPr="00DC52BD">
        <w:rPr>
          <w:color w:val="000000"/>
          <w:sz w:val="24"/>
          <w:szCs w:val="24"/>
          <w:lang w:bidi="ru-RU"/>
        </w:rPr>
        <w:t>трудовую книжку (в том числе при их наличии, уточняющие справки, выданные работодателями или соответствующими государственными (муниципальными) органами);</w:t>
      </w:r>
    </w:p>
    <w:p w:rsidR="00161957" w:rsidRPr="00DC52BD" w:rsidRDefault="00161957" w:rsidP="00161957">
      <w:pPr>
        <w:widowControl w:val="0"/>
        <w:numPr>
          <w:ilvl w:val="0"/>
          <w:numId w:val="1"/>
        </w:numPr>
        <w:tabs>
          <w:tab w:val="left" w:pos="447"/>
        </w:tabs>
        <w:spacing w:line="276" w:lineRule="auto"/>
        <w:ind w:left="240"/>
        <w:jc w:val="both"/>
        <w:rPr>
          <w:sz w:val="24"/>
          <w:szCs w:val="24"/>
        </w:rPr>
      </w:pPr>
      <w:r w:rsidRPr="00DC52BD">
        <w:rPr>
          <w:color w:val="000000"/>
          <w:sz w:val="24"/>
          <w:szCs w:val="24"/>
          <w:lang w:bidi="ru-RU"/>
        </w:rPr>
        <w:t xml:space="preserve">для лиц, осуществлявших индивидуальную трудовую деятельность, за периоды до 01.01.1991 г. - документ финансового органа или справку архивного учреждения об </w:t>
      </w:r>
      <w:r w:rsidRPr="00DC52BD">
        <w:rPr>
          <w:color w:val="000000"/>
          <w:sz w:val="24"/>
          <w:szCs w:val="24"/>
          <w:lang w:bidi="ru-RU"/>
        </w:rPr>
        <w:lastRenderedPageBreak/>
        <w:t>уплате обязательных платежей; за период после 01.01.1991 г. - документ территориального органа ПФР или территориального налогового органа об уплате обязательных платежей;</w:t>
      </w:r>
    </w:p>
    <w:p w:rsidR="00161957" w:rsidRPr="00DC52BD" w:rsidRDefault="00161957" w:rsidP="00161957">
      <w:pPr>
        <w:widowControl w:val="0"/>
        <w:numPr>
          <w:ilvl w:val="0"/>
          <w:numId w:val="1"/>
        </w:numPr>
        <w:tabs>
          <w:tab w:val="left" w:pos="447"/>
        </w:tabs>
        <w:spacing w:line="276" w:lineRule="auto"/>
        <w:ind w:left="240"/>
        <w:jc w:val="both"/>
        <w:rPr>
          <w:sz w:val="24"/>
          <w:szCs w:val="24"/>
        </w:rPr>
      </w:pPr>
      <w:r w:rsidRPr="00DC52BD">
        <w:rPr>
          <w:color w:val="000000"/>
          <w:sz w:val="24"/>
          <w:szCs w:val="24"/>
          <w:lang w:bidi="ru-RU"/>
        </w:rPr>
        <w:t>трудовой или гражданско-правовой договор (при наличии);</w:t>
      </w:r>
    </w:p>
    <w:p w:rsidR="00161957" w:rsidRPr="00DC52BD" w:rsidRDefault="00161957" w:rsidP="00161957">
      <w:pPr>
        <w:widowControl w:val="0"/>
        <w:numPr>
          <w:ilvl w:val="0"/>
          <w:numId w:val="1"/>
        </w:numPr>
        <w:tabs>
          <w:tab w:val="left" w:pos="447"/>
        </w:tabs>
        <w:spacing w:line="276" w:lineRule="auto"/>
        <w:ind w:left="240"/>
        <w:jc w:val="both"/>
        <w:rPr>
          <w:sz w:val="24"/>
          <w:szCs w:val="24"/>
        </w:rPr>
      </w:pPr>
      <w:r w:rsidRPr="00DC52BD">
        <w:rPr>
          <w:color w:val="000000"/>
          <w:sz w:val="24"/>
          <w:szCs w:val="24"/>
          <w:lang w:bidi="ru-RU"/>
        </w:rPr>
        <w:t>диплом или свидетельство об окончании учебного учреждения по дневной форме обучения (при наличии);</w:t>
      </w:r>
    </w:p>
    <w:p w:rsidR="00161957" w:rsidRPr="00DC52BD" w:rsidRDefault="00161957" w:rsidP="00161957">
      <w:pPr>
        <w:widowControl w:val="0"/>
        <w:numPr>
          <w:ilvl w:val="0"/>
          <w:numId w:val="1"/>
        </w:numPr>
        <w:tabs>
          <w:tab w:val="left" w:pos="447"/>
        </w:tabs>
        <w:spacing w:line="276" w:lineRule="auto"/>
        <w:ind w:left="240"/>
        <w:jc w:val="both"/>
        <w:rPr>
          <w:sz w:val="24"/>
          <w:szCs w:val="24"/>
        </w:rPr>
      </w:pPr>
      <w:r w:rsidRPr="00DC52BD">
        <w:rPr>
          <w:color w:val="000000"/>
          <w:sz w:val="24"/>
          <w:szCs w:val="24"/>
          <w:lang w:bidi="ru-RU"/>
        </w:rPr>
        <w:t>военный билет (при наличии), либо справки военного комиссариата, воинской части;</w:t>
      </w:r>
    </w:p>
    <w:p w:rsidR="00161957" w:rsidRPr="00DC52BD" w:rsidRDefault="00161957" w:rsidP="00161957">
      <w:pPr>
        <w:widowControl w:val="0"/>
        <w:numPr>
          <w:ilvl w:val="0"/>
          <w:numId w:val="1"/>
        </w:numPr>
        <w:tabs>
          <w:tab w:val="left" w:pos="447"/>
        </w:tabs>
        <w:spacing w:line="276" w:lineRule="auto"/>
        <w:ind w:left="240"/>
        <w:jc w:val="both"/>
        <w:rPr>
          <w:sz w:val="24"/>
          <w:szCs w:val="24"/>
        </w:rPr>
      </w:pPr>
      <w:r w:rsidRPr="00DC52BD">
        <w:rPr>
          <w:color w:val="000000"/>
          <w:sz w:val="24"/>
          <w:szCs w:val="24"/>
          <w:lang w:bidi="ru-RU"/>
        </w:rPr>
        <w:t>свидетельства о рождении детей (при наличии),</w:t>
      </w:r>
    </w:p>
    <w:p w:rsidR="00161957" w:rsidRPr="00DC52BD" w:rsidRDefault="00161957" w:rsidP="00161957">
      <w:pPr>
        <w:widowControl w:val="0"/>
        <w:numPr>
          <w:ilvl w:val="0"/>
          <w:numId w:val="1"/>
        </w:numPr>
        <w:tabs>
          <w:tab w:val="left" w:pos="447"/>
        </w:tabs>
        <w:spacing w:line="276" w:lineRule="auto"/>
        <w:ind w:left="240"/>
        <w:jc w:val="both"/>
        <w:rPr>
          <w:sz w:val="24"/>
          <w:szCs w:val="24"/>
        </w:rPr>
      </w:pPr>
      <w:r w:rsidRPr="00DC52BD">
        <w:rPr>
          <w:color w:val="000000"/>
          <w:sz w:val="24"/>
          <w:szCs w:val="24"/>
          <w:lang w:bidi="ru-RU"/>
        </w:rPr>
        <w:t>иные документы, подтверждающие необходимые сведения.</w:t>
      </w:r>
    </w:p>
    <w:p w:rsidR="00161957" w:rsidRPr="00DC52BD" w:rsidRDefault="00161957" w:rsidP="00161957">
      <w:pPr>
        <w:ind w:left="240" w:firstLine="780"/>
        <w:jc w:val="both"/>
        <w:rPr>
          <w:color w:val="000000"/>
          <w:sz w:val="24"/>
          <w:szCs w:val="24"/>
          <w:lang w:bidi="ru-RU"/>
        </w:rPr>
      </w:pPr>
      <w:r w:rsidRPr="00DC52BD">
        <w:rPr>
          <w:color w:val="000000"/>
          <w:sz w:val="24"/>
          <w:szCs w:val="24"/>
          <w:lang w:bidi="ru-RU"/>
        </w:rPr>
        <w:t>В случае</w:t>
      </w:r>
      <w:proofErr w:type="gramStart"/>
      <w:r w:rsidRPr="00DC52BD">
        <w:rPr>
          <w:color w:val="000000"/>
          <w:sz w:val="24"/>
          <w:szCs w:val="24"/>
          <w:lang w:bidi="ru-RU"/>
        </w:rPr>
        <w:t>,</w:t>
      </w:r>
      <w:proofErr w:type="gramEnd"/>
      <w:r w:rsidRPr="00DC52BD">
        <w:rPr>
          <w:color w:val="000000"/>
          <w:sz w:val="24"/>
          <w:szCs w:val="24"/>
          <w:lang w:bidi="ru-RU"/>
        </w:rPr>
        <w:t xml:space="preserve"> если в каком-либо документе фамилия, имя или отчество не соответствуют Вашим паспортным данным, следует представить свидетельство о браке (о расторжении брака) или свидетельство о перемене фамилии, имени или отчества.</w:t>
      </w:r>
    </w:p>
    <w:p w:rsidR="008905B0" w:rsidRDefault="008905B0"/>
    <w:sectPr w:rsidR="0089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029F"/>
    <w:multiLevelType w:val="multilevel"/>
    <w:tmpl w:val="97761FC0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36"/>
    <w:rsid w:val="00161957"/>
    <w:rsid w:val="008905B0"/>
    <w:rsid w:val="0097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1957"/>
    <w:rPr>
      <w:color w:val="0000FF"/>
      <w:u w:val="single"/>
    </w:rPr>
  </w:style>
  <w:style w:type="character" w:customStyle="1" w:styleId="210pt0pt">
    <w:name w:val="Основной текст (2) + 10 pt;Курсив;Интервал 0 pt"/>
    <w:rsid w:val="0016195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1957"/>
    <w:rPr>
      <w:color w:val="0000FF"/>
      <w:u w:val="single"/>
    </w:rPr>
  </w:style>
  <w:style w:type="character" w:customStyle="1" w:styleId="210pt0pt">
    <w:name w:val="Основной текст (2) + 10 pt;Курсив;Интервал 0 pt"/>
    <w:rsid w:val="0016195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2019-07-18T05:46:00Z</dcterms:created>
  <dcterms:modified xsi:type="dcterms:W3CDTF">2019-07-18T05:46:00Z</dcterms:modified>
</cp:coreProperties>
</file>