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5E" w:rsidRPr="00FD0A5E" w:rsidRDefault="00FD0A5E" w:rsidP="00FD0A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0A5E">
        <w:rPr>
          <w:rFonts w:ascii="Times New Roman" w:eastAsia="Times New Roman" w:hAnsi="Times New Roman" w:cs="Times New Roman"/>
          <w:b/>
          <w:sz w:val="24"/>
          <w:szCs w:val="24"/>
        </w:rPr>
        <w:t>Изменения в законодательстве о дополнительных мерах государственной поддержки семей, имеющих детей</w:t>
      </w:r>
    </w:p>
    <w:p w:rsidR="00FD0A5E" w:rsidRDefault="00FD0A5E" w:rsidP="00FD0A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A5E" w:rsidRPr="00FD0A5E" w:rsidRDefault="00FD0A5E" w:rsidP="00FD0A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5E">
        <w:rPr>
          <w:rFonts w:ascii="Times New Roman" w:eastAsia="Times New Roman" w:hAnsi="Times New Roman" w:cs="Times New Roman"/>
          <w:sz w:val="24"/>
          <w:szCs w:val="24"/>
        </w:rPr>
        <w:t>Государственное учреждение – Управление Пенсионного фонда РФ №24 по г. Москве и Московской области доводит до владельцев государственного сертификата на материнский (семейный) капитал следующую информацию.</w:t>
      </w:r>
    </w:p>
    <w:p w:rsidR="00FD0A5E" w:rsidRPr="00FD0A5E" w:rsidRDefault="00FD0A5E" w:rsidP="00FD0A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5E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 части 1 статьи 10 Федерального закона от 29 декабря 2006 г. №256-ФЗ «О дополнительных мерах государственной поддержки семей, имеющих детей» установлено, что средства (часть средств) материнского (семейного) капитала в соответствии с заявлением о распоряжении могут направляться на строительство жилого помещения, осуществляемое гражданами посредством совершения любых не противоречащих закону сделок и участия в обязательствах путем безналичного</w:t>
      </w:r>
      <w:proofErr w:type="gramEnd"/>
      <w:r w:rsidRPr="00FD0A5E">
        <w:rPr>
          <w:rFonts w:ascii="Times New Roman" w:eastAsia="Times New Roman" w:hAnsi="Times New Roman" w:cs="Times New Roman"/>
          <w:sz w:val="24"/>
          <w:szCs w:val="24"/>
        </w:rPr>
        <w:t xml:space="preserve"> перечисления  указанных средств организации, осуществляющей отчуждение строящегося жилого помещения.</w:t>
      </w:r>
    </w:p>
    <w:p w:rsidR="00FD0A5E" w:rsidRPr="00FD0A5E" w:rsidRDefault="00FD0A5E" w:rsidP="00FD0A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5E">
        <w:rPr>
          <w:rFonts w:ascii="Times New Roman" w:eastAsia="Times New Roman" w:hAnsi="Times New Roman" w:cs="Times New Roman"/>
          <w:sz w:val="24"/>
          <w:szCs w:val="24"/>
        </w:rPr>
        <w:t xml:space="preserve">Пунктом 16 Правил направления средств (части средств) материнского (семейного) капитала на улучшение жилищных условий, утвержденных постановлением Правительства Российской Федерации от 12 декабря 2007 г. №862, определено, что средства (часть средств) материнского (семейного) капитала перечисляются Пенсионным фондом Российской Федерации (территориальным органом Пенсионного фонда Российской Федерации) в безналичном порядке на указанный в соответствующем договоре банковский счет организации, осуществляющей отчуждение строящегося жилого помещения. </w:t>
      </w:r>
      <w:proofErr w:type="gramEnd"/>
    </w:p>
    <w:p w:rsidR="00FD0A5E" w:rsidRPr="00FD0A5E" w:rsidRDefault="00FD0A5E" w:rsidP="00FD0A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5E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№151-ФЗ </w:t>
      </w:r>
      <w:proofErr w:type="gramStart"/>
      <w:r w:rsidRPr="00FD0A5E">
        <w:rPr>
          <w:rFonts w:ascii="Times New Roman" w:eastAsia="Times New Roman" w:hAnsi="Times New Roman" w:cs="Times New Roman"/>
          <w:sz w:val="24"/>
          <w:szCs w:val="24"/>
        </w:rPr>
        <w:t>внесены</w:t>
      </w:r>
      <w:proofErr w:type="gramEnd"/>
      <w:r w:rsidRPr="00FD0A5E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изменения в статью 10 Федерального закона №256-ФЗ, предусматривающие возможность направления средств материнского (семейного) капитала на счет </w:t>
      </w:r>
      <w:proofErr w:type="spellStart"/>
      <w:r w:rsidRPr="00FD0A5E">
        <w:rPr>
          <w:rFonts w:ascii="Times New Roman" w:eastAsia="Times New Roman" w:hAnsi="Times New Roman" w:cs="Times New Roman"/>
          <w:sz w:val="24"/>
          <w:szCs w:val="24"/>
        </w:rPr>
        <w:t>эскроу</w:t>
      </w:r>
      <w:proofErr w:type="spellEnd"/>
      <w:r w:rsidRPr="00FD0A5E">
        <w:rPr>
          <w:rFonts w:ascii="Times New Roman" w:eastAsia="Times New Roman" w:hAnsi="Times New Roman" w:cs="Times New Roman"/>
          <w:sz w:val="24"/>
          <w:szCs w:val="24"/>
        </w:rPr>
        <w:t>, бенефициаром по которому является лицо, осуществляющее отчуждение (строительство) приобретаемого (строящегося) жилого помещения.</w:t>
      </w:r>
    </w:p>
    <w:p w:rsidR="00FD0A5E" w:rsidRPr="00FD0A5E" w:rsidRDefault="00FD0A5E" w:rsidP="00FD0A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5E">
        <w:rPr>
          <w:rFonts w:ascii="Times New Roman" w:eastAsia="Times New Roman" w:hAnsi="Times New Roman" w:cs="Times New Roman"/>
          <w:sz w:val="24"/>
          <w:szCs w:val="24"/>
        </w:rPr>
        <w:t xml:space="preserve">Договор счета </w:t>
      </w:r>
      <w:proofErr w:type="spellStart"/>
      <w:r w:rsidRPr="00FD0A5E">
        <w:rPr>
          <w:rFonts w:ascii="Times New Roman" w:eastAsia="Times New Roman" w:hAnsi="Times New Roman" w:cs="Times New Roman"/>
          <w:sz w:val="24"/>
          <w:szCs w:val="24"/>
        </w:rPr>
        <w:t>эскроу</w:t>
      </w:r>
      <w:proofErr w:type="spellEnd"/>
      <w:r w:rsidRPr="00FD0A5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положениями пункта 1 статьи 926.1 Гражданского кодекса Российской Федерации является трехсторонним (банк-дольщик-застройщик). Последнему после завершения строительства передаются заблокированные на счете </w:t>
      </w:r>
      <w:proofErr w:type="spellStart"/>
      <w:r w:rsidRPr="00FD0A5E">
        <w:rPr>
          <w:rFonts w:ascii="Times New Roman" w:eastAsia="Times New Roman" w:hAnsi="Times New Roman" w:cs="Times New Roman"/>
          <w:sz w:val="24"/>
          <w:szCs w:val="24"/>
        </w:rPr>
        <w:t>эскроу</w:t>
      </w:r>
      <w:proofErr w:type="spellEnd"/>
      <w:r w:rsidRPr="00FD0A5E">
        <w:rPr>
          <w:rFonts w:ascii="Times New Roman" w:eastAsia="Times New Roman" w:hAnsi="Times New Roman" w:cs="Times New Roman"/>
          <w:sz w:val="24"/>
          <w:szCs w:val="24"/>
        </w:rPr>
        <w:t xml:space="preserve"> средства.</w:t>
      </w:r>
    </w:p>
    <w:p w:rsidR="00FD0A5E" w:rsidRPr="00FD0A5E" w:rsidRDefault="00FD0A5E" w:rsidP="00FD0A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5E">
        <w:rPr>
          <w:rFonts w:ascii="Times New Roman" w:eastAsia="Times New Roman" w:hAnsi="Times New Roman" w:cs="Times New Roman"/>
          <w:sz w:val="24"/>
          <w:szCs w:val="24"/>
        </w:rPr>
        <w:t>Указанный счет, с одной стороны, обеспечивает сохранение средств дольщика, с другой стороны, застройщик получает эти средства при выполнении своих обязательств по строительству, которые определены в договоре долевого участия.</w:t>
      </w:r>
    </w:p>
    <w:p w:rsidR="00FD0A5E" w:rsidRPr="00FD0A5E" w:rsidRDefault="00FD0A5E" w:rsidP="00FD0A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5E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направления средств (части средств) материнского (семейного) капитала в счет уплаты цены договора участия в долевом строительстве на счет </w:t>
      </w:r>
      <w:proofErr w:type="spellStart"/>
      <w:r w:rsidRPr="00FD0A5E">
        <w:rPr>
          <w:rFonts w:ascii="Times New Roman" w:eastAsia="Times New Roman" w:hAnsi="Times New Roman" w:cs="Times New Roman"/>
          <w:sz w:val="24"/>
          <w:szCs w:val="24"/>
        </w:rPr>
        <w:t>эскроу</w:t>
      </w:r>
      <w:proofErr w:type="spellEnd"/>
      <w:r w:rsidRPr="00FD0A5E">
        <w:rPr>
          <w:rFonts w:ascii="Times New Roman" w:eastAsia="Times New Roman" w:hAnsi="Times New Roman" w:cs="Times New Roman"/>
          <w:sz w:val="24"/>
          <w:szCs w:val="24"/>
        </w:rPr>
        <w:t xml:space="preserve"> позволит обезопасить владельцев государственных сертификатов от рисков, связанных с неисполнением недобросовестными застройщиками условий, предусмотренных договором участия в долевом строительстве.   </w:t>
      </w:r>
    </w:p>
    <w:p w:rsidR="00F15E58" w:rsidRDefault="00F15E58" w:rsidP="00F15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751B85" w:rsidP="00F15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73773"/>
    <w:rsid w:val="001D4F33"/>
    <w:rsid w:val="00202BF8"/>
    <w:rsid w:val="002313B0"/>
    <w:rsid w:val="00335AFC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66D1"/>
    <w:rsid w:val="009E7423"/>
    <w:rsid w:val="00A006A1"/>
    <w:rsid w:val="00A65F3C"/>
    <w:rsid w:val="00AA3572"/>
    <w:rsid w:val="00AB4748"/>
    <w:rsid w:val="00AD248B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C7A87"/>
    <w:rsid w:val="00DD7CB3"/>
    <w:rsid w:val="00DF2104"/>
    <w:rsid w:val="00E07D14"/>
    <w:rsid w:val="00E67EA9"/>
    <w:rsid w:val="00ED2726"/>
    <w:rsid w:val="00ED2B90"/>
    <w:rsid w:val="00EF7E65"/>
    <w:rsid w:val="00F15E58"/>
    <w:rsid w:val="00F36981"/>
    <w:rsid w:val="00F60D22"/>
    <w:rsid w:val="00F60DE6"/>
    <w:rsid w:val="00FB0295"/>
    <w:rsid w:val="00FC0A5C"/>
    <w:rsid w:val="00FC2781"/>
    <w:rsid w:val="00FD0A5E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2584-44F2-4F35-A706-969214D4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2019-07-31T07:54:00Z</dcterms:created>
  <dcterms:modified xsi:type="dcterms:W3CDTF">2019-08-01T06:14:00Z</dcterms:modified>
</cp:coreProperties>
</file>