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A4" w:rsidRDefault="008056BA" w:rsidP="005534A4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Социальная пенсия – наиболее распространенный вид пенсии по государственному пенсионному обеспечению</w:t>
      </w:r>
    </w:p>
    <w:p w:rsidR="008056BA" w:rsidRPr="008056BA" w:rsidRDefault="00C34490" w:rsidP="008056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BA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</w:t>
      </w:r>
      <w:r w:rsidR="008056BA" w:rsidRPr="008056B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напоминает, что социальная пенсия назначается нетрудоспособным гражданам, постоянно проживающим в Российской Федерации, и не имеющим права на страховую пенсию.</w:t>
      </w:r>
    </w:p>
    <w:p w:rsidR="008056BA" w:rsidRPr="008056BA" w:rsidRDefault="008056BA" w:rsidP="008056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BA">
        <w:rPr>
          <w:rFonts w:ascii="Times New Roman" w:eastAsia="Times New Roman" w:hAnsi="Times New Roman" w:cs="Times New Roman"/>
          <w:sz w:val="24"/>
          <w:szCs w:val="24"/>
        </w:rPr>
        <w:t>Социальная пенсия по инвалидности устанавливается инвалидам 1, 2 и 3 группы, в том числе инвалидам с детства, детям-инвалидам.</w:t>
      </w:r>
    </w:p>
    <w:p w:rsidR="008056BA" w:rsidRPr="008056BA" w:rsidRDefault="008056BA" w:rsidP="008056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6BA">
        <w:rPr>
          <w:rFonts w:ascii="Times New Roman" w:eastAsia="Times New Roman" w:hAnsi="Times New Roman" w:cs="Times New Roman"/>
          <w:sz w:val="24"/>
          <w:szCs w:val="24"/>
        </w:rPr>
        <w:t>Социальная пенсия по случаю потери кормильца устанавливается 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</w:t>
      </w:r>
      <w:proofErr w:type="gramEnd"/>
    </w:p>
    <w:p w:rsidR="008056BA" w:rsidRPr="008056BA" w:rsidRDefault="008056BA" w:rsidP="008056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BA">
        <w:rPr>
          <w:rFonts w:ascii="Times New Roman" w:eastAsia="Times New Roman" w:hAnsi="Times New Roman" w:cs="Times New Roman"/>
          <w:sz w:val="24"/>
          <w:szCs w:val="24"/>
        </w:rPr>
        <w:t>С 2018 года социальная пенсия также устанавливается детям, оба родителя которых неизвестны.</w:t>
      </w:r>
    </w:p>
    <w:p w:rsidR="008056BA" w:rsidRPr="008056BA" w:rsidRDefault="008056BA" w:rsidP="008056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BA">
        <w:rPr>
          <w:rFonts w:ascii="Times New Roman" w:eastAsia="Times New Roman" w:hAnsi="Times New Roman" w:cs="Times New Roman"/>
          <w:sz w:val="24"/>
          <w:szCs w:val="24"/>
        </w:rPr>
        <w:t>Социальная пенсия по старости устанавливается гражданам Российской Федерации, достигшим 65 (для мужчин) и 60 лет (для женщин),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возраста.</w:t>
      </w:r>
    </w:p>
    <w:p w:rsidR="008056BA" w:rsidRPr="008056BA" w:rsidRDefault="008056BA" w:rsidP="008056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BA">
        <w:rPr>
          <w:rFonts w:ascii="Times New Roman" w:eastAsia="Times New Roman" w:hAnsi="Times New Roman" w:cs="Times New Roman"/>
          <w:sz w:val="24"/>
          <w:szCs w:val="24"/>
        </w:rPr>
        <w:t>Факт оплачиваемой трудовой деятельности на выплату социальной пенсии не влияет, за исключением социальной пенсии, назначенной гражданам, достигшим возраста 65 и 60 лет (соответственно для мужчин и для женщин).</w:t>
      </w:r>
    </w:p>
    <w:p w:rsidR="008056BA" w:rsidRDefault="008056BA" w:rsidP="008056BA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56BA" w:rsidRDefault="008056BA" w:rsidP="008056BA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A17CE" w:rsidRPr="008056BA" w:rsidRDefault="00751B85" w:rsidP="008056BA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Начальник </w:t>
      </w:r>
      <w:r w:rsidR="000302F0"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Управления                                                           </w:t>
      </w:r>
      <w:r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BA4FFC"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>В.А.</w:t>
      </w:r>
      <w:r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>Башашина</w:t>
      </w:r>
      <w:proofErr w:type="spellEnd"/>
      <w:r w:rsidRPr="008056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A17CE" w:rsidRPr="008056BA" w:rsidRDefault="00BA17CE" w:rsidP="00805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056BA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B2918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4722-88EF-4D4E-9DB1-CC28AB36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2019-08-06T13:45:00Z</dcterms:created>
  <dcterms:modified xsi:type="dcterms:W3CDTF">2019-08-07T11:10:00Z</dcterms:modified>
</cp:coreProperties>
</file>