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3F" w:rsidRPr="00451C3F" w:rsidRDefault="00451C3F" w:rsidP="00451C3F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1C3F">
        <w:rPr>
          <w:rFonts w:ascii="Times New Roman" w:eastAsia="Times New Roman" w:hAnsi="Times New Roman" w:cs="Times New Roman"/>
          <w:b/>
          <w:sz w:val="24"/>
          <w:szCs w:val="24"/>
        </w:rPr>
        <w:t>О порядке индексации пенсий и социальной доплате</w:t>
      </w:r>
    </w:p>
    <w:p w:rsidR="00451C3F" w:rsidRPr="00451C3F" w:rsidRDefault="00451C3F" w:rsidP="00451C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1C3F">
        <w:rPr>
          <w:rFonts w:ascii="Times New Roman" w:eastAsia="Times New Roman" w:hAnsi="Times New Roman" w:cs="Times New Roman"/>
          <w:sz w:val="24"/>
          <w:szCs w:val="24"/>
        </w:rPr>
        <w:t xml:space="preserve">ГУ-УПФР № 24 по г. Москве и Московской области сообщает, что всем неработающим пенсионерам, у которых общая сумма материального обеспечения (пенсия, ЕДВ, ДМО, ДЕМО, иные меры социальной поддержки) не достигает величины прожиточного минимума пенсионера в регионе его проживания, назначается федеральная или региональная социальная доплата к пенсии до величины прожиточного минимума пенсионера, установленного в регионе проживания. </w:t>
      </w:r>
      <w:proofErr w:type="gramEnd"/>
    </w:p>
    <w:p w:rsidR="00451C3F" w:rsidRPr="00451C3F" w:rsidRDefault="00451C3F" w:rsidP="00451C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3F">
        <w:rPr>
          <w:rFonts w:ascii="Times New Roman" w:eastAsia="Times New Roman" w:hAnsi="Times New Roman" w:cs="Times New Roman"/>
          <w:sz w:val="24"/>
          <w:szCs w:val="24"/>
        </w:rPr>
        <w:t>В Москве и Московской области назначается региональная доплата, которая выплачивается органами социальной защиты из бюджетов субъектов.  </w:t>
      </w:r>
    </w:p>
    <w:p w:rsidR="00451C3F" w:rsidRPr="00451C3F" w:rsidRDefault="00451C3F" w:rsidP="00451C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3F">
        <w:rPr>
          <w:rFonts w:ascii="Times New Roman" w:eastAsia="Times New Roman" w:hAnsi="Times New Roman" w:cs="Times New Roman"/>
          <w:sz w:val="24"/>
          <w:szCs w:val="24"/>
        </w:rPr>
        <w:t>Величина прожиточного минимума пенсионера в Московской области – 9 908 рублей.</w:t>
      </w:r>
    </w:p>
    <w:p w:rsidR="00451C3F" w:rsidRPr="00451C3F" w:rsidRDefault="00451C3F" w:rsidP="00451C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1C3F">
        <w:rPr>
          <w:rFonts w:ascii="Times New Roman" w:eastAsia="Times New Roman" w:hAnsi="Times New Roman" w:cs="Times New Roman"/>
          <w:sz w:val="24"/>
          <w:szCs w:val="24"/>
        </w:rPr>
        <w:t>Федеральным законом от 01.04.2019 №49-ФЗ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 определен новый порядок выплаты индексации пенсий (страховых, по государственному пенсионному обеспечению) и ЕДВ сверх установленного в субъекте Российской Федерации прожиточного минимума пенсионера.</w:t>
      </w:r>
      <w:proofErr w:type="gramEnd"/>
      <w:r w:rsidRPr="00451C3F">
        <w:rPr>
          <w:rFonts w:ascii="Times New Roman" w:eastAsia="Times New Roman" w:hAnsi="Times New Roman" w:cs="Times New Roman"/>
          <w:sz w:val="24"/>
          <w:szCs w:val="24"/>
        </w:rPr>
        <w:t xml:space="preserve"> Согласно п.1 ст. 1 указанного Федерального закона размер социальной доплаты к пенсии не подлежит пересмотру в связи с индексацией (корректировкой) пенсий и ЕДВ.</w:t>
      </w:r>
    </w:p>
    <w:p w:rsidR="00451C3F" w:rsidRPr="00451C3F" w:rsidRDefault="00451C3F" w:rsidP="00451C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3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новыми правилами в подсчет общей суммы материального обеспечения пенсионера включаются размеры пенсии и ЕДВ без учета их индексации, произведенной в текущем году. Таким образом, сначала устанавливается социальная доплата, чтобы довести материальное обеспечение пенсионера до прожиточного минимума в регионе, а затем производится индексация пенсий и ЕДВ. </w:t>
      </w:r>
    </w:p>
    <w:p w:rsidR="00C34490" w:rsidRPr="00451C3F" w:rsidRDefault="00C34490" w:rsidP="00451C3F">
      <w:pPr>
        <w:pStyle w:val="1"/>
        <w:shd w:val="clear" w:color="auto" w:fill="FFFFFF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7CE" w:rsidRPr="005534A4" w:rsidRDefault="00751B85" w:rsidP="005534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34A4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5534A4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Pr="005534A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5534A4">
        <w:rPr>
          <w:rFonts w:ascii="Times New Roman" w:hAnsi="Times New Roman" w:cs="Times New Roman"/>
          <w:sz w:val="24"/>
          <w:szCs w:val="24"/>
        </w:rPr>
        <w:t>В.А.</w:t>
      </w:r>
      <w:r w:rsidRPr="00553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4A4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553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5534A4" w:rsidRDefault="00BA17CE" w:rsidP="00553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A4706"/>
    <w:rsid w:val="00335AFC"/>
    <w:rsid w:val="0035536D"/>
    <w:rsid w:val="00374D55"/>
    <w:rsid w:val="00380AE5"/>
    <w:rsid w:val="003A03B8"/>
    <w:rsid w:val="003A4F5F"/>
    <w:rsid w:val="004452EB"/>
    <w:rsid w:val="00451C3F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92942"/>
    <w:rsid w:val="009A56E0"/>
    <w:rsid w:val="009A76E9"/>
    <w:rsid w:val="009E515D"/>
    <w:rsid w:val="009E5E32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82EA-D115-452C-9993-B8F40B5B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2019-08-06T13:38:00Z</dcterms:created>
  <dcterms:modified xsi:type="dcterms:W3CDTF">2019-08-07T11:10:00Z</dcterms:modified>
</cp:coreProperties>
</file>