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EC" w:rsidRPr="000047EC" w:rsidRDefault="009A0CA3" w:rsidP="000047E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ПФР</w:t>
      </w:r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 xml:space="preserve"> № 24 по г. Москве и Московской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0047EC" w:rsidRPr="000047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апоминае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т:</w:t>
      </w:r>
      <w:r w:rsidR="000047EC" w:rsidRPr="000047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изменились реквизиты для уплаты дополнительных страховых взносов на накопительную пенсию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изменением юридического адреса ГУ – Отделения ПФР по г. Москве и Московской области - 115419, г. Москва, ул. Стасовой, д. 14, корп. 2 - и постановкой на налоговый учет в ИФНС № 25 по г. Москве с 27.05.2019 года изменились банковские реквизиты для уплаты дополнительных страховых взносов на накопительную пенсию.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внимание, что  изменения произошли в части кода постановки на налоговый учет – КПП - 772501001.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Плательщики, зарегистрированные по Московской области, указывают следующие реквизиты получателя: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ИНН</w:t>
      </w: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 7703363868, </w:t>
      </w:r>
      <w:r w:rsidRPr="000047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КПП </w:t>
      </w: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772501001,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получатель платежа</w:t>
      </w: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: Управление Федерального казначейства по Московской области (для ГУ - Отделения ПФР по г. Москве и Московской области),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банк получателя: </w:t>
      </w: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 ГУ Банка России по ЦФО,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БИК </w:t>
      </w: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044525000,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счет получателя</w:t>
      </w: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: 40101810845250010102,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ОКТМО:</w:t>
      </w: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 46000000.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В  части учета платежей дополнительных страховых взносов  в  соответствии с Федеральным законом от 30.04.2008 г. №56-ФЗ «О дополнительных страховых взносах на накопительную пенсию и государственной поддержке формирования пенсионных накоплений» от застрахованных лиц и работодателей коды бюджетной классификации остались без изменений.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при заполнении платежных документов применяются следующие коды бюджетной классификации: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392 1 02 02041 06 1100 160 – для перечисления дополнительных страховых взносов застрахованного лица на накопительную пенсию, зачисляемые в Пенсионный фонд РФ;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392 1 02 02041 06 1200 160 – для перечисления взносов работодателя в пользу застрахованных лиц, уплачивающих дополнительные страховые взносы на накопительную пенсию, зачисляемые в Пенсионный фонд РФ.</w:t>
      </w:r>
    </w:p>
    <w:p w:rsidR="000047EC" w:rsidRPr="000047EC" w:rsidRDefault="000047EC" w:rsidP="000047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Отметим, узнать реквизиты и сформировать квитанцию на уплату страховых </w:t>
      </w:r>
      <w:proofErr w:type="gramStart"/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взносов</w:t>
      </w:r>
      <w:proofErr w:type="gramEnd"/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страхователям, так и застрахованным лицам, уплачивающим взносы самостоятельно, можно на  </w:t>
      </w:r>
      <w:hyperlink r:id="rId7" w:history="1">
        <w:r w:rsidRPr="00004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электронном сервисе</w:t>
        </w:r>
      </w:hyperlink>
      <w:r w:rsidRPr="000047EC">
        <w:rPr>
          <w:rFonts w:ascii="Times New Roman" w:eastAsia="Times New Roman" w:hAnsi="Times New Roman" w:cs="Times New Roman"/>
          <w:color w:val="333333"/>
          <w:sz w:val="24"/>
          <w:szCs w:val="24"/>
        </w:rPr>
        <w:t> официального сайта Пенсионного фонда РФ. </w:t>
      </w:r>
    </w:p>
    <w:p w:rsidR="00F15E58" w:rsidRPr="00860885" w:rsidRDefault="00F15E58" w:rsidP="008608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751B85" w:rsidP="002B6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751B85" w:rsidSect="002B652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32436"/>
    <w:multiLevelType w:val="multilevel"/>
    <w:tmpl w:val="E3A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4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1"/>
  </w:num>
  <w:num w:numId="15">
    <w:abstractNumId w:val="13"/>
  </w:num>
  <w:num w:numId="16">
    <w:abstractNumId w:val="22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47EC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641DA"/>
    <w:rsid w:val="00173773"/>
    <w:rsid w:val="001D4F33"/>
    <w:rsid w:val="001F5A2D"/>
    <w:rsid w:val="00202BF8"/>
    <w:rsid w:val="002313B0"/>
    <w:rsid w:val="002B652B"/>
    <w:rsid w:val="00335AFC"/>
    <w:rsid w:val="0034203E"/>
    <w:rsid w:val="0035536D"/>
    <w:rsid w:val="00374D55"/>
    <w:rsid w:val="00380AE5"/>
    <w:rsid w:val="003A03B8"/>
    <w:rsid w:val="003A4F5F"/>
    <w:rsid w:val="0042359B"/>
    <w:rsid w:val="004452EB"/>
    <w:rsid w:val="00450045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60885"/>
    <w:rsid w:val="008975B0"/>
    <w:rsid w:val="008C042D"/>
    <w:rsid w:val="00916339"/>
    <w:rsid w:val="00920942"/>
    <w:rsid w:val="00955A9F"/>
    <w:rsid w:val="009A0CA3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47C04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eservices/pay_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35F7-592A-43B1-AE0C-C36B90D8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2019-08-19T12:24:00Z</dcterms:created>
  <dcterms:modified xsi:type="dcterms:W3CDTF">2019-08-20T13:37:00Z</dcterms:modified>
</cp:coreProperties>
</file>