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5A" w:rsidRPr="00333F5A" w:rsidRDefault="00333F5A" w:rsidP="00333F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Индексация  пенсий и пособий в </w:t>
      </w:r>
      <w:r w:rsidRPr="00333F5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333F5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</w:t>
      </w:r>
    </w:p>
    <w:p w:rsidR="00333F5A" w:rsidRPr="00333F5A" w:rsidRDefault="00333F5A" w:rsidP="00333F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5A">
        <w:rPr>
          <w:rFonts w:ascii="Times New Roman" w:eastAsia="Times New Roman" w:hAnsi="Times New Roman" w:cs="Times New Roman"/>
          <w:sz w:val="24"/>
          <w:szCs w:val="24"/>
        </w:rPr>
        <w:t>Президент РФ Владимир Путин подписал федеральный </w:t>
      </w:r>
      <w:hyperlink r:id="rId7" w:tgtFrame="_blank" w:history="1">
        <w:r w:rsidRPr="00333F5A">
          <w:rPr>
            <w:rFonts w:ascii="Times New Roman" w:eastAsia="Times New Roman" w:hAnsi="Times New Roman" w:cs="Times New Roman"/>
            <w:sz w:val="24"/>
            <w:szCs w:val="24"/>
          </w:rPr>
          <w:t>закон о бюджете Пенсионного фонда</w:t>
        </w:r>
      </w:hyperlink>
      <w:r w:rsidRPr="00333F5A">
        <w:rPr>
          <w:rFonts w:ascii="Times New Roman" w:eastAsia="Times New Roman" w:hAnsi="Times New Roman" w:cs="Times New Roman"/>
          <w:sz w:val="24"/>
          <w:szCs w:val="24"/>
        </w:rPr>
        <w:t> на трехлетний период 2020 –2022 годов.</w:t>
      </w:r>
    </w:p>
    <w:p w:rsidR="00333F5A" w:rsidRPr="00333F5A" w:rsidRDefault="00333F5A" w:rsidP="00333F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3F5A">
        <w:rPr>
          <w:rFonts w:ascii="Times New Roman" w:eastAsia="Times New Roman" w:hAnsi="Times New Roman" w:cs="Times New Roman"/>
          <w:color w:val="333333"/>
          <w:sz w:val="24"/>
          <w:szCs w:val="24"/>
        </w:rPr>
        <w:t>В бюджете ПФР предусмотрены дальнейшие меры по индексации пенсий и пособий. В частности, индексация опережающими рост инфляции темпами. В следующем году страховые пенсии неработающих пенсионеров будут проиндексированы на 6,6%, что обеспечит рост выплат в среднем на тысячу рублей в месяц. Индексация пройдет с 1 января, на месяц раньше определенного законом о страховых пенсиях срока.</w:t>
      </w:r>
    </w:p>
    <w:p w:rsidR="00333F5A" w:rsidRDefault="00333F5A" w:rsidP="00333F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3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Пенсии по государственному обеспечению с 1 апреля планируется проиндексировать на 7% в соответствии с ростом прожиточного минимума пенсионера в 2020 году. Повышение коснется работающих и неработающих пенсионеров. </w:t>
      </w:r>
    </w:p>
    <w:p w:rsidR="00333F5A" w:rsidRDefault="00333F5A" w:rsidP="00333F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3F5A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Ежемесячная денежная выплата и набор социальных услуг, предоставляемые граждан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</w:t>
      </w:r>
      <w:r w:rsidRPr="00333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 которых есть право на льготы и меры социальной поддержки в соответствии с федеральными законами, с 1 февраля будут проиндексированы на 3,8%. </w:t>
      </w:r>
    </w:p>
    <w:p w:rsidR="00333F5A" w:rsidRPr="00333F5A" w:rsidRDefault="00333F5A" w:rsidP="00333F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3F5A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Повышения пенсий и пособий в следующем году будут реализованы с учетом нового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ПМП.</w:t>
      </w:r>
    </w:p>
    <w:p w:rsidR="00B72B13" w:rsidRPr="00333F5A" w:rsidRDefault="00B72B13" w:rsidP="00333F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9062F"/>
    <w:rsid w:val="001D4F33"/>
    <w:rsid w:val="00202BF8"/>
    <w:rsid w:val="002313B0"/>
    <w:rsid w:val="00283952"/>
    <w:rsid w:val="002A4706"/>
    <w:rsid w:val="00333F5A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4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info/order/budzhet_pfr~46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985-4824-4DC5-A1A4-43A76A09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2019-12-26T11:10:00Z</dcterms:created>
  <dcterms:modified xsi:type="dcterms:W3CDTF">2019-12-26T13:33:00Z</dcterms:modified>
</cp:coreProperties>
</file>