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16" w:rsidRPr="00511916" w:rsidRDefault="00511916" w:rsidP="00511916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1916">
        <w:rPr>
          <w:rFonts w:ascii="Times New Roman" w:eastAsia="Times New Roman" w:hAnsi="Times New Roman" w:cs="Times New Roman"/>
          <w:b/>
          <w:sz w:val="24"/>
          <w:szCs w:val="24"/>
        </w:rPr>
        <w:t>Электронный документооборот ПФР для страхователей</w:t>
      </w:r>
    </w:p>
    <w:p w:rsidR="00511916" w:rsidRDefault="00511916" w:rsidP="00511916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ГУ-У</w:t>
      </w:r>
      <w:r w:rsidRPr="00511916">
        <w:rPr>
          <w:rFonts w:ascii="Times New Roman" w:eastAsia="Times New Roman" w:hAnsi="Times New Roman" w:cs="Times New Roman"/>
          <w:sz w:val="24"/>
          <w:szCs w:val="24"/>
        </w:rPr>
        <w:t xml:space="preserve">правление ПФР №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11916">
        <w:rPr>
          <w:rFonts w:ascii="Times New Roman" w:eastAsia="Times New Roman" w:hAnsi="Times New Roman" w:cs="Times New Roman"/>
          <w:sz w:val="24"/>
          <w:szCs w:val="24"/>
        </w:rPr>
        <w:t xml:space="preserve"> по г. Москве и Московской области напоминает, что страхователь представляет сведения на 25 и более работающих у него застрахованных лиц (включая лиц, заключивших договоры гражданско-правового характера, на вознаграждения по которым в соответствии с законодательством Российской Федерации начисляются страховые взносы) за предшествующий отчетный период в форме электронного документа, подписанного усиленной квалифицированной электронной подписью (ЭП) в порядке, который устанавливается</w:t>
      </w:r>
      <w:proofErr w:type="gramEnd"/>
      <w:r w:rsidRPr="00511916">
        <w:rPr>
          <w:rFonts w:ascii="Times New Roman" w:eastAsia="Times New Roman" w:hAnsi="Times New Roman" w:cs="Times New Roman"/>
          <w:sz w:val="24"/>
          <w:szCs w:val="24"/>
        </w:rPr>
        <w:t xml:space="preserve"> Пенсионным фондом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650C" w:rsidRPr="0020650C" w:rsidRDefault="0020650C" w:rsidP="007F1AA4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51E71" w:rsidRPr="0020650C" w:rsidRDefault="00090F30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650C">
        <w:rPr>
          <w:rFonts w:ascii="Times New Roman" w:hAnsi="Times New Roman" w:cs="Times New Roman"/>
          <w:sz w:val="24"/>
          <w:szCs w:val="24"/>
        </w:rPr>
        <w:t>Н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20650C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20650C">
        <w:rPr>
          <w:rFonts w:ascii="Times New Roman" w:hAnsi="Times New Roman" w:cs="Times New Roman"/>
          <w:sz w:val="24"/>
          <w:szCs w:val="24"/>
        </w:rPr>
        <w:t>В.А.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20650C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1"/>
  </w:num>
  <w:num w:numId="5">
    <w:abstractNumId w:val="18"/>
  </w:num>
  <w:num w:numId="6">
    <w:abstractNumId w:val="7"/>
  </w:num>
  <w:num w:numId="7">
    <w:abstractNumId w:val="12"/>
  </w:num>
  <w:num w:numId="8">
    <w:abstractNumId w:val="13"/>
  </w:num>
  <w:num w:numId="9">
    <w:abstractNumId w:val="14"/>
  </w:num>
  <w:num w:numId="10">
    <w:abstractNumId w:val="3"/>
  </w:num>
  <w:num w:numId="11">
    <w:abstractNumId w:val="2"/>
  </w:num>
  <w:num w:numId="12">
    <w:abstractNumId w:val="9"/>
  </w:num>
  <w:num w:numId="13">
    <w:abstractNumId w:val="16"/>
  </w:num>
  <w:num w:numId="14">
    <w:abstractNumId w:val="1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0662C"/>
    <w:rsid w:val="00511916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B2789"/>
    <w:rsid w:val="007F1AA4"/>
    <w:rsid w:val="00823DA4"/>
    <w:rsid w:val="0083039F"/>
    <w:rsid w:val="008975B0"/>
    <w:rsid w:val="008C042D"/>
    <w:rsid w:val="008C4931"/>
    <w:rsid w:val="00916339"/>
    <w:rsid w:val="00920942"/>
    <w:rsid w:val="00955A9F"/>
    <w:rsid w:val="00972C4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783D8-1A76-4B40-981C-1E32B08A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2020-02-20T13:07:00Z</dcterms:created>
  <dcterms:modified xsi:type="dcterms:W3CDTF">2020-02-25T11:01:00Z</dcterms:modified>
</cp:coreProperties>
</file>