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1A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Выплата социального пособия на погребение 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напоминает, что социальное пособие на погребение из средств Пенсионного фонда РФ выплачивается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29516743"/>
      <w:r w:rsidRPr="008D61AA">
        <w:rPr>
          <w:rFonts w:ascii="Times New Roman" w:eastAsia="Times New Roman" w:hAnsi="Times New Roman" w:cs="Times New Roman"/>
          <w:sz w:val="24"/>
          <w:szCs w:val="24"/>
        </w:rPr>
        <w:t>Согласно положениям статьи 10 Федерального закона от 12.01.1996г. № 8-ФЗ «О погребении и похоронном деле» выплата социального пособия на погребение производится супругу, близкому родственнику, иному родственнику, законному представителю умершего или иному лицу, взявшему на себя обязанность осуществить погребение умершего, в день его обращения.</w:t>
      </w:r>
      <w:bookmarkEnd w:id="1"/>
      <w:r w:rsidRPr="008D61A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>В связи с индексацией размер социального пособия на погребение с 1 февраля 2020 года составляет 6124 руб. 86 коп. Индексация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осуществляется ежегодно исходя из прогнозируемого уровня инфляции, установленного федеральным законом о федеральном бюджете на соответствующий финансовый год.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 xml:space="preserve">Социальное пособие на погребение выплачивается в течение 6 месяцев со дня смерти пенсионера. Перечень необходимых документов: 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 xml:space="preserve">- заявление на выплату социального пособия на погребение; 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>- справка о смерти пенсионера, выдаваемая органами ЗАГС.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>По  желанию заявителя выплата социального пособия на погребение может быть произведена на его счет, открытый в кредитной организации. В этом случае необходимо представить информацию о реквизитах счета.</w:t>
      </w:r>
    </w:p>
    <w:p w:rsidR="008D61AA" w:rsidRPr="008D61AA" w:rsidRDefault="008D61AA" w:rsidP="008D6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AA">
        <w:rPr>
          <w:rFonts w:ascii="Times New Roman" w:eastAsia="Times New Roman" w:hAnsi="Times New Roman" w:cs="Times New Roman"/>
          <w:sz w:val="24"/>
          <w:szCs w:val="24"/>
        </w:rPr>
        <w:t>Расходы, связанные с погребением умерших участников и инвалидов Великой Отечественной войны, возмещаются за счет средств Министерства обороны РФ</w:t>
      </w:r>
      <w:r w:rsidRPr="008D6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74" w:rsidRPr="004E7C33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p w:rsidR="00151E71" w:rsidRPr="0020650C" w:rsidRDefault="00151E71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47E90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F76E-A936-4EC0-9B03-32ADCF6C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2020-02-27T12:16:00Z</dcterms:created>
  <dcterms:modified xsi:type="dcterms:W3CDTF">2020-02-28T10:58:00Z</dcterms:modified>
</cp:coreProperties>
</file>