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44BAF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второй пенсии для пенсионеров силовых ведомств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4BA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правление </w:t>
      </w:r>
      <w:r w:rsidRPr="00444BAF">
        <w:rPr>
          <w:rFonts w:ascii="Times New Roman" w:eastAsia="Times New Roman" w:hAnsi="Times New Roman" w:cs="Times New Roman"/>
          <w:sz w:val="24"/>
          <w:szCs w:val="24"/>
        </w:rPr>
        <w:t>ПФР № 24 по г. Москве и Московской области напоминает, что военные пенсионеры, получающие пенсию за выслугу лет или по инвалидности по линии министерства обороны, МВД, ФСБ и ряда других силовых ведомств и продолжающие работать в гражданских учреждениях, имеют право на получение второй пенсии по линии Пенсионного фонда.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Страховая пенсия по линии ПФР военным пенсионерам может быть назначена при одновременном соблюдении следующих условий: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BAF">
        <w:rPr>
          <w:rFonts w:ascii="Times New Roman" w:eastAsia="Times New Roman" w:hAnsi="Times New Roman" w:cs="Times New Roman"/>
          <w:sz w:val="24"/>
          <w:szCs w:val="24"/>
        </w:rPr>
        <w:t>- достижение общеустановленного пенсионного возраста – в 2020 году, в связи с повышением пенсионного возраста, это 61 год и 6 месяцев для мужчин и 56 лет и 6 месяцев – для женщин, или 56 лет и 6 месяцев для мужчин и 51 год и 6 месяцев для женщин, имеющих необходимый страховой стаж (не менее 25 и 20 лет соответственно) и стаж работы в</w:t>
      </w:r>
      <w:proofErr w:type="gramEnd"/>
      <w:r w:rsidRPr="0044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4BAF">
        <w:rPr>
          <w:rFonts w:ascii="Times New Roman" w:eastAsia="Times New Roman" w:hAnsi="Times New Roman" w:cs="Times New Roman"/>
          <w:sz w:val="24"/>
          <w:szCs w:val="24"/>
        </w:rPr>
        <w:t>районах</w:t>
      </w:r>
      <w:proofErr w:type="gramEnd"/>
      <w:r w:rsidRPr="00444BAF">
        <w:rPr>
          <w:rFonts w:ascii="Times New Roman" w:eastAsia="Times New Roman" w:hAnsi="Times New Roman" w:cs="Times New Roman"/>
          <w:sz w:val="24"/>
          <w:szCs w:val="24"/>
        </w:rPr>
        <w:t xml:space="preserve"> Крайнего Севера или местностях, приравненных к ним (не менее 15 и 20 лет соответственно);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- наличие минимального страхового стажа на гражданских должностях. В 2020 году он составляет 11 лет и ежегодно увеличивается до 15 лет к 2025 году;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- наличие минимальной суммы индивидуальных пенсионных коэффициентов. На 2020 год она установлена в размере 18,6 и будет ежегодно повышаться до 30 в 2025 году;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- наличие установленной пенсии за выслугу лет или по инвалидности по линии силового ведомства.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44BAF">
        <w:rPr>
          <w:rFonts w:ascii="Times New Roman" w:eastAsia="Times New Roman" w:hAnsi="Times New Roman" w:cs="Times New Roman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4BAF">
        <w:rPr>
          <w:rFonts w:ascii="Times New Roman" w:eastAsia="Times New Roman" w:hAnsi="Times New Roman" w:cs="Times New Roman"/>
          <w:sz w:val="24"/>
          <w:szCs w:val="24"/>
        </w:rPr>
        <w:t xml:space="preserve"> страховой пенсии можно подать лично, через законного представителя, по почте, через работодателя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согласия заявителя</w:t>
      </w:r>
      <w:r w:rsidRPr="00444BAF">
        <w:rPr>
          <w:rFonts w:ascii="Times New Roman" w:eastAsia="Times New Roman" w:hAnsi="Times New Roman" w:cs="Times New Roman"/>
          <w:sz w:val="24"/>
          <w:szCs w:val="24"/>
        </w:rPr>
        <w:t>. Также заявление можно направить онлайн через Личный кабинет гражданина на сайте ПФР.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Военным пенсионерам страховая пенсия по старости назначается без учета фиксированной выплаты.</w:t>
      </w:r>
    </w:p>
    <w:p w:rsidR="00444BAF" w:rsidRPr="00444BAF" w:rsidRDefault="00444BAF" w:rsidP="00444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AF">
        <w:rPr>
          <w:rFonts w:ascii="Times New Roman" w:eastAsia="Times New Roman" w:hAnsi="Times New Roman" w:cs="Times New Roman"/>
          <w:sz w:val="24"/>
          <w:szCs w:val="24"/>
        </w:rPr>
        <w:t>Если военный пенсионер после назначения пенсии по линии ПФР продолжает работать, то страховая пенсия ежегодно в августе подлежит перерасчету.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F25CB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6344B"/>
    <w:rsid w:val="00374D55"/>
    <w:rsid w:val="00380AE5"/>
    <w:rsid w:val="003A03B8"/>
    <w:rsid w:val="003A4F5F"/>
    <w:rsid w:val="00444BA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25CBF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CFEF-3BE6-407A-94AD-9F5C40F3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2020-03-18T12:47:00Z</dcterms:created>
  <dcterms:modified xsi:type="dcterms:W3CDTF">2020-03-18T13:21:00Z</dcterms:modified>
</cp:coreProperties>
</file>