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090F30">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9C2979" w:rsidRDefault="009C2979" w:rsidP="009C2979">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C55F9D" w:rsidRPr="00C55F9D" w:rsidRDefault="00C55F9D" w:rsidP="00C55F9D">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r w:rsidRPr="00C55F9D">
        <w:rPr>
          <w:rFonts w:ascii="Times New Roman" w:eastAsia="Times New Roman" w:hAnsi="Times New Roman" w:cs="Times New Roman"/>
          <w:b/>
          <w:color w:val="333333"/>
          <w:kern w:val="36"/>
          <w:sz w:val="24"/>
          <w:szCs w:val="24"/>
        </w:rPr>
        <w:t>ЕДВ – получить услугу через сайт ПФР или по предварительной записи</w:t>
      </w:r>
    </w:p>
    <w:p w:rsidR="00C55F9D" w:rsidRDefault="00C55F9D" w:rsidP="00C55F9D">
      <w:pPr>
        <w:shd w:val="clear" w:color="auto" w:fill="FFFFFF"/>
        <w:spacing w:after="0" w:line="240" w:lineRule="auto"/>
        <w:ind w:firstLine="284"/>
        <w:jc w:val="both"/>
        <w:rPr>
          <w:rFonts w:ascii="Times New Roman" w:eastAsia="Times New Roman" w:hAnsi="Times New Roman" w:cs="Times New Roman"/>
          <w:i/>
          <w:iCs/>
          <w:color w:val="333333"/>
          <w:sz w:val="24"/>
          <w:szCs w:val="24"/>
        </w:rPr>
      </w:pP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i/>
          <w:iCs/>
          <w:color w:val="333333"/>
          <w:sz w:val="24"/>
          <w:szCs w:val="24"/>
        </w:rPr>
        <w:t>В условиях пандемии коронавирусной инфекции подать заявление о назначении ЕДВ можно в электронном виде через «Личный кабинет гражданина» на сайте ПФР  либо очно в клиентской службе ПФР строго по предварительной записи.</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Клиентские службы ПФР Москвы и Московской области до особого распоряжения ведут прием граждан только по предварительной записи и оказывают определенный перечень услуг. Одна из них – установление ежемесячной денежной выплаты (ЕДВ). Услуга носит заявительный характер.</w:t>
      </w:r>
      <w:r w:rsidRPr="00C55F9D">
        <w:rPr>
          <w:rFonts w:ascii="Times New Roman" w:eastAsia="Times New Roman" w:hAnsi="Times New Roman" w:cs="Times New Roman"/>
          <w:i/>
          <w:iCs/>
          <w:color w:val="333333"/>
          <w:sz w:val="24"/>
          <w:szCs w:val="24"/>
        </w:rPr>
        <w:t> </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Е</w:t>
      </w:r>
      <w:r w:rsidRPr="00C55F9D">
        <w:rPr>
          <w:rFonts w:ascii="Times New Roman" w:eastAsia="Times New Roman" w:hAnsi="Times New Roman" w:cs="Times New Roman"/>
          <w:color w:val="333333"/>
          <w:sz w:val="24"/>
          <w:szCs w:val="24"/>
        </w:rPr>
        <w:t>жемесячная денежная выплата – это социальная выплата, устанавливаемая территориальными органами ПФР отдельным категориям граждан. Среди них:</w:t>
      </w:r>
    </w:p>
    <w:p w:rsidR="00C55F9D" w:rsidRPr="00C55F9D" w:rsidRDefault="00C55F9D" w:rsidP="00C55F9D">
      <w:pPr>
        <w:shd w:val="clear" w:color="auto" w:fill="FFFFFF"/>
        <w:spacing w:after="0" w:line="240" w:lineRule="auto"/>
        <w:ind w:left="720"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 ветераны Великой Отечественной войны, боевых действий и т.д.;</w:t>
      </w:r>
    </w:p>
    <w:p w:rsidR="00C55F9D" w:rsidRPr="00C55F9D" w:rsidRDefault="00C55F9D" w:rsidP="00C55F9D">
      <w:pPr>
        <w:shd w:val="clear" w:color="auto" w:fill="FFFFFF"/>
        <w:spacing w:after="0" w:line="240" w:lineRule="auto"/>
        <w:ind w:left="720"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 инвалиды, включая детей-инвалидов;</w:t>
      </w:r>
    </w:p>
    <w:p w:rsidR="00C55F9D" w:rsidRPr="00C55F9D" w:rsidRDefault="00C55F9D" w:rsidP="00C55F9D">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C55F9D">
        <w:rPr>
          <w:rFonts w:ascii="Times New Roman" w:eastAsia="Times New Roman" w:hAnsi="Times New Roman" w:cs="Times New Roman"/>
          <w:color w:val="333333"/>
          <w:sz w:val="24"/>
          <w:szCs w:val="24"/>
        </w:rPr>
        <w:t>- лица, пострадавшие в результате воздействия радиации.</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 </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Ознакомиться с полным перечнем граждан, имеющих право на получение ЕДВ, можно на сайте ПФР в разделе «Жизненные ситуации» </w:t>
      </w:r>
      <w:hyperlink r:id="rId7" w:history="1">
        <w:r w:rsidRPr="00C55F9D">
          <w:rPr>
            <w:rFonts w:ascii="Times New Roman" w:eastAsia="Times New Roman" w:hAnsi="Times New Roman" w:cs="Times New Roman"/>
            <w:color w:val="0000FF"/>
            <w:sz w:val="24"/>
            <w:szCs w:val="24"/>
            <w:u w:val="single"/>
          </w:rPr>
          <w:t>http://www.pfrf.ru/knopki/zhizn~430</w:t>
        </w:r>
      </w:hyperlink>
      <w:r w:rsidRPr="00C55F9D">
        <w:rPr>
          <w:rFonts w:ascii="Times New Roman" w:eastAsia="Times New Roman" w:hAnsi="Times New Roman" w:cs="Times New Roman"/>
          <w:color w:val="333333"/>
          <w:sz w:val="24"/>
          <w:szCs w:val="24"/>
        </w:rPr>
        <w:t>. </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Управление ПФР № 24 по г. Москве и Московской области напоминает</w:t>
      </w:r>
      <w:r w:rsidRPr="00C55F9D">
        <w:rPr>
          <w:rFonts w:ascii="Times New Roman" w:eastAsia="Times New Roman" w:hAnsi="Times New Roman" w:cs="Times New Roman"/>
          <w:color w:val="333333"/>
          <w:sz w:val="24"/>
          <w:szCs w:val="24"/>
        </w:rPr>
        <w:t>, что заявление подается в Пенсионный фонд по месту жительства либо по месту фактического проживания, или в МФЦ. Гражданину, который проживает в стационарном учреждении социального обслуживания, необходимо обратиться в ПФР по месту нахождения этого учреждения. Гражданам, осужденным к лишению свободы, необходимо обратиться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 Когда ЕДВ назначается несовершеннолетнему или недееспособному, заявление подается по месту жительства несовершеннолетнего или недееспособного лица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 Несовершеннолетний, достигший 14 лет, вправе обратиться за установлением ежемесячной денежной выплаты самостоятельно. </w:t>
      </w:r>
    </w:p>
    <w:p w:rsidR="00C55F9D" w:rsidRPr="00C55F9D" w:rsidRDefault="00C55F9D" w:rsidP="00C55F9D">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C55F9D">
        <w:rPr>
          <w:rFonts w:ascii="Times New Roman" w:eastAsia="Times New Roman" w:hAnsi="Times New Roman" w:cs="Times New Roman"/>
          <w:color w:val="333333"/>
          <w:sz w:val="24"/>
          <w:szCs w:val="24"/>
        </w:rPr>
        <w:t>В случае если гражданин одновременно имеет право на получение ЕДВ по нескольким основаниям в рамках одного закона, выплата устанавливается по одному основанию, предусматривающему более высокий размер выплаты. Индексация ЕДВ проводится один раз в год. В 2020 году с 1 февраля  выплата проиндексирована на 3% исходя из уровня инфляции за прошлый год.</w:t>
      </w:r>
      <w:r w:rsidRPr="00C55F9D">
        <w:rPr>
          <w:rFonts w:ascii="Times New Roman" w:eastAsia="Times New Roman" w:hAnsi="Times New Roman" w:cs="Times New Roman"/>
          <w:i/>
          <w:iCs/>
          <w:color w:val="333333"/>
          <w:sz w:val="24"/>
          <w:szCs w:val="24"/>
        </w:rPr>
        <w:t> </w:t>
      </w:r>
    </w:p>
    <w:p w:rsidR="00AD1C76" w:rsidRDefault="00AD1C76" w:rsidP="00F30949">
      <w:pPr>
        <w:spacing w:after="0" w:line="240" w:lineRule="auto"/>
        <w:ind w:firstLine="284"/>
        <w:jc w:val="both"/>
        <w:rPr>
          <w:rFonts w:ascii="Times New Roman" w:eastAsia="Times New Roman" w:hAnsi="Times New Roman" w:cs="Times New Roman"/>
          <w:sz w:val="24"/>
          <w:szCs w:val="24"/>
        </w:rPr>
      </w:pPr>
    </w:p>
    <w:p w:rsidR="00AD1C76" w:rsidRDefault="00AD1C76" w:rsidP="00F30949">
      <w:pPr>
        <w:spacing w:after="0" w:line="240" w:lineRule="auto"/>
        <w:ind w:firstLine="284"/>
        <w:jc w:val="both"/>
        <w:rPr>
          <w:rFonts w:ascii="Times New Roman" w:eastAsia="Times New Roman" w:hAnsi="Times New Roman" w:cs="Times New Roman"/>
          <w:sz w:val="24"/>
          <w:szCs w:val="24"/>
        </w:rPr>
      </w:pPr>
    </w:p>
    <w:p w:rsidR="00151E71" w:rsidRPr="0020650C" w:rsidRDefault="005D6674" w:rsidP="00F30949">
      <w:pPr>
        <w:spacing w:after="0" w:line="240" w:lineRule="auto"/>
        <w:ind w:firstLine="284"/>
        <w:jc w:val="both"/>
        <w:rPr>
          <w:rFonts w:ascii="Times New Roman" w:hAnsi="Times New Roman" w:cs="Times New Roman"/>
          <w:sz w:val="24"/>
          <w:szCs w:val="24"/>
        </w:rPr>
      </w:pPr>
      <w:bookmarkStart w:id="1" w:name="_GoBack"/>
      <w:bookmarkEnd w:id="1"/>
      <w:r>
        <w:rPr>
          <w:rFonts w:ascii="Times New Roman" w:eastAsia="Times New Roman" w:hAnsi="Times New Roman" w:cs="Times New Roman"/>
          <w:sz w:val="24"/>
          <w:szCs w:val="24"/>
        </w:rPr>
        <w:t>Начальник Управления                                                                                                В.А. Башашина</w:t>
      </w:r>
    </w:p>
    <w:sectPr w:rsidR="00151E71" w:rsidRPr="0020650C" w:rsidSect="00F30949">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6C"/>
    <w:multiLevelType w:val="multilevel"/>
    <w:tmpl w:val="0D3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A546B"/>
    <w:multiLevelType w:val="multilevel"/>
    <w:tmpl w:val="C30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E5730"/>
    <w:multiLevelType w:val="multilevel"/>
    <w:tmpl w:val="3BD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922D1"/>
    <w:multiLevelType w:val="multilevel"/>
    <w:tmpl w:val="CC7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1"/>
  </w:num>
  <w:num w:numId="4">
    <w:abstractNumId w:val="15"/>
  </w:num>
  <w:num w:numId="5">
    <w:abstractNumId w:val="22"/>
  </w:num>
  <w:num w:numId="6">
    <w:abstractNumId w:val="10"/>
  </w:num>
  <w:num w:numId="7">
    <w:abstractNumId w:val="16"/>
  </w:num>
  <w:num w:numId="8">
    <w:abstractNumId w:val="17"/>
  </w:num>
  <w:num w:numId="9">
    <w:abstractNumId w:val="18"/>
  </w:num>
  <w:num w:numId="10">
    <w:abstractNumId w:val="6"/>
  </w:num>
  <w:num w:numId="11">
    <w:abstractNumId w:val="5"/>
  </w:num>
  <w:num w:numId="12">
    <w:abstractNumId w:val="12"/>
  </w:num>
  <w:num w:numId="13">
    <w:abstractNumId w:val="20"/>
  </w:num>
  <w:num w:numId="14">
    <w:abstractNumId w:val="23"/>
  </w:num>
  <w:num w:numId="15">
    <w:abstractNumId w:val="2"/>
  </w:num>
  <w:num w:numId="16">
    <w:abstractNumId w:val="4"/>
  </w:num>
  <w:num w:numId="17">
    <w:abstractNumId w:val="7"/>
  </w:num>
  <w:num w:numId="18">
    <w:abstractNumId w:val="8"/>
  </w:num>
  <w:num w:numId="19">
    <w:abstractNumId w:val="21"/>
  </w:num>
  <w:num w:numId="20">
    <w:abstractNumId w:val="14"/>
  </w:num>
  <w:num w:numId="21">
    <w:abstractNumId w:val="0"/>
  </w:num>
  <w:num w:numId="22">
    <w:abstractNumId w:val="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07C"/>
    <w:rsid w:val="00127B21"/>
    <w:rsid w:val="00151E71"/>
    <w:rsid w:val="00152849"/>
    <w:rsid w:val="00153CDD"/>
    <w:rsid w:val="001D4F33"/>
    <w:rsid w:val="00202BF8"/>
    <w:rsid w:val="0020650C"/>
    <w:rsid w:val="002313B0"/>
    <w:rsid w:val="00283952"/>
    <w:rsid w:val="002A25A4"/>
    <w:rsid w:val="002A4706"/>
    <w:rsid w:val="00321E25"/>
    <w:rsid w:val="00335AFC"/>
    <w:rsid w:val="0035536D"/>
    <w:rsid w:val="00374D55"/>
    <w:rsid w:val="00380AE5"/>
    <w:rsid w:val="003A03B8"/>
    <w:rsid w:val="003A4F5F"/>
    <w:rsid w:val="003B159F"/>
    <w:rsid w:val="004452EB"/>
    <w:rsid w:val="0045118E"/>
    <w:rsid w:val="00477276"/>
    <w:rsid w:val="00496013"/>
    <w:rsid w:val="004A7687"/>
    <w:rsid w:val="004B782B"/>
    <w:rsid w:val="004D6E92"/>
    <w:rsid w:val="004E7C33"/>
    <w:rsid w:val="00511916"/>
    <w:rsid w:val="0051253A"/>
    <w:rsid w:val="005534A4"/>
    <w:rsid w:val="00567446"/>
    <w:rsid w:val="005D6674"/>
    <w:rsid w:val="00663434"/>
    <w:rsid w:val="00670503"/>
    <w:rsid w:val="00673D42"/>
    <w:rsid w:val="006925DA"/>
    <w:rsid w:val="006B05ED"/>
    <w:rsid w:val="006E518E"/>
    <w:rsid w:val="0070383B"/>
    <w:rsid w:val="00716589"/>
    <w:rsid w:val="00724FCC"/>
    <w:rsid w:val="00733ACC"/>
    <w:rsid w:val="0074495E"/>
    <w:rsid w:val="00747D74"/>
    <w:rsid w:val="00751B85"/>
    <w:rsid w:val="0079146B"/>
    <w:rsid w:val="00797E30"/>
    <w:rsid w:val="007B2789"/>
    <w:rsid w:val="007F1AA4"/>
    <w:rsid w:val="00823DA4"/>
    <w:rsid w:val="0083039F"/>
    <w:rsid w:val="008975B0"/>
    <w:rsid w:val="008C042D"/>
    <w:rsid w:val="008C4931"/>
    <w:rsid w:val="008D61AA"/>
    <w:rsid w:val="00916339"/>
    <w:rsid w:val="00920942"/>
    <w:rsid w:val="00955A9F"/>
    <w:rsid w:val="00972C4F"/>
    <w:rsid w:val="009A1171"/>
    <w:rsid w:val="009A56E0"/>
    <w:rsid w:val="009A76E9"/>
    <w:rsid w:val="009C2979"/>
    <w:rsid w:val="009E515D"/>
    <w:rsid w:val="009E5E32"/>
    <w:rsid w:val="009E66D1"/>
    <w:rsid w:val="009E7423"/>
    <w:rsid w:val="00A006A1"/>
    <w:rsid w:val="00A6389C"/>
    <w:rsid w:val="00A65F3C"/>
    <w:rsid w:val="00A95F46"/>
    <w:rsid w:val="00AA3572"/>
    <w:rsid w:val="00AB4748"/>
    <w:rsid w:val="00AD1C76"/>
    <w:rsid w:val="00AE684A"/>
    <w:rsid w:val="00AF28BD"/>
    <w:rsid w:val="00B61529"/>
    <w:rsid w:val="00B72B13"/>
    <w:rsid w:val="00BA17CE"/>
    <w:rsid w:val="00BA4FFC"/>
    <w:rsid w:val="00BA5FD4"/>
    <w:rsid w:val="00BB252E"/>
    <w:rsid w:val="00BE1D0B"/>
    <w:rsid w:val="00BF2F47"/>
    <w:rsid w:val="00C05FB3"/>
    <w:rsid w:val="00C06427"/>
    <w:rsid w:val="00C11656"/>
    <w:rsid w:val="00C1607B"/>
    <w:rsid w:val="00C34490"/>
    <w:rsid w:val="00C55F9D"/>
    <w:rsid w:val="00C604A8"/>
    <w:rsid w:val="00C60FA4"/>
    <w:rsid w:val="00C674B9"/>
    <w:rsid w:val="00CC6B73"/>
    <w:rsid w:val="00CE7871"/>
    <w:rsid w:val="00D44824"/>
    <w:rsid w:val="00D844DC"/>
    <w:rsid w:val="00D932B0"/>
    <w:rsid w:val="00DB2059"/>
    <w:rsid w:val="00DB61BE"/>
    <w:rsid w:val="00DD7CB3"/>
    <w:rsid w:val="00DF2104"/>
    <w:rsid w:val="00E07D14"/>
    <w:rsid w:val="00E44993"/>
    <w:rsid w:val="00E54D2D"/>
    <w:rsid w:val="00E67EA9"/>
    <w:rsid w:val="00E77D6A"/>
    <w:rsid w:val="00ED2726"/>
    <w:rsid w:val="00ED2B90"/>
    <w:rsid w:val="00EF7E65"/>
    <w:rsid w:val="00F00B54"/>
    <w:rsid w:val="00F30949"/>
    <w:rsid w:val="00F34097"/>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684">
      <w:bodyDiv w:val="1"/>
      <w:marLeft w:val="0"/>
      <w:marRight w:val="0"/>
      <w:marTop w:val="0"/>
      <w:marBottom w:val="0"/>
      <w:divBdr>
        <w:top w:val="none" w:sz="0" w:space="0" w:color="auto"/>
        <w:left w:val="none" w:sz="0" w:space="0" w:color="auto"/>
        <w:bottom w:val="none" w:sz="0" w:space="0" w:color="auto"/>
        <w:right w:val="none" w:sz="0" w:space="0" w:color="auto"/>
      </w:divBdr>
      <w:divsChild>
        <w:div w:id="839582505">
          <w:marLeft w:val="0"/>
          <w:marRight w:val="0"/>
          <w:marTop w:val="0"/>
          <w:marBottom w:val="0"/>
          <w:divBdr>
            <w:top w:val="none" w:sz="0" w:space="0" w:color="auto"/>
            <w:left w:val="none" w:sz="0" w:space="0" w:color="auto"/>
            <w:bottom w:val="none" w:sz="0" w:space="0" w:color="auto"/>
            <w:right w:val="none" w:sz="0" w:space="0" w:color="auto"/>
          </w:divBdr>
        </w:div>
        <w:div w:id="2086758117">
          <w:marLeft w:val="0"/>
          <w:marRight w:val="0"/>
          <w:marTop w:val="0"/>
          <w:marBottom w:val="600"/>
          <w:divBdr>
            <w:top w:val="none" w:sz="0" w:space="0" w:color="auto"/>
            <w:left w:val="none" w:sz="0" w:space="0" w:color="auto"/>
            <w:bottom w:val="none" w:sz="0" w:space="0" w:color="auto"/>
            <w:right w:val="none" w:sz="0" w:space="0" w:color="auto"/>
          </w:divBdr>
          <w:divsChild>
            <w:div w:id="918904652">
              <w:marLeft w:val="0"/>
              <w:marRight w:val="0"/>
              <w:marTop w:val="0"/>
              <w:marBottom w:val="0"/>
              <w:divBdr>
                <w:top w:val="none" w:sz="0" w:space="0" w:color="auto"/>
                <w:left w:val="none" w:sz="0" w:space="0" w:color="auto"/>
                <w:bottom w:val="none" w:sz="0" w:space="0" w:color="auto"/>
                <w:right w:val="none" w:sz="0" w:space="0" w:color="auto"/>
              </w:divBdr>
              <w:divsChild>
                <w:div w:id="1093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20494434">
      <w:bodyDiv w:val="1"/>
      <w:marLeft w:val="0"/>
      <w:marRight w:val="0"/>
      <w:marTop w:val="0"/>
      <w:marBottom w:val="0"/>
      <w:divBdr>
        <w:top w:val="none" w:sz="0" w:space="0" w:color="auto"/>
        <w:left w:val="none" w:sz="0" w:space="0" w:color="auto"/>
        <w:bottom w:val="none" w:sz="0" w:space="0" w:color="auto"/>
        <w:right w:val="none" w:sz="0" w:space="0" w:color="auto"/>
      </w:divBdr>
      <w:divsChild>
        <w:div w:id="832913620">
          <w:marLeft w:val="0"/>
          <w:marRight w:val="0"/>
          <w:marTop w:val="0"/>
          <w:marBottom w:val="0"/>
          <w:divBdr>
            <w:top w:val="none" w:sz="0" w:space="0" w:color="auto"/>
            <w:left w:val="none" w:sz="0" w:space="0" w:color="auto"/>
            <w:bottom w:val="none" w:sz="0" w:space="0" w:color="auto"/>
            <w:right w:val="none" w:sz="0" w:space="0" w:color="auto"/>
          </w:divBdr>
        </w:div>
        <w:div w:id="363018314">
          <w:marLeft w:val="0"/>
          <w:marRight w:val="0"/>
          <w:marTop w:val="0"/>
          <w:marBottom w:val="600"/>
          <w:divBdr>
            <w:top w:val="none" w:sz="0" w:space="0" w:color="auto"/>
            <w:left w:val="none" w:sz="0" w:space="0" w:color="auto"/>
            <w:bottom w:val="none" w:sz="0" w:space="0" w:color="auto"/>
            <w:right w:val="none" w:sz="0" w:space="0" w:color="auto"/>
          </w:divBdr>
          <w:divsChild>
            <w:div w:id="1764954450">
              <w:marLeft w:val="0"/>
              <w:marRight w:val="0"/>
              <w:marTop w:val="0"/>
              <w:marBottom w:val="0"/>
              <w:divBdr>
                <w:top w:val="none" w:sz="0" w:space="0" w:color="auto"/>
                <w:left w:val="none" w:sz="0" w:space="0" w:color="auto"/>
                <w:bottom w:val="none" w:sz="0" w:space="0" w:color="auto"/>
                <w:right w:val="none" w:sz="0" w:space="0" w:color="auto"/>
              </w:divBdr>
              <w:divsChild>
                <w:div w:id="6659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3449">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71303964">
      <w:bodyDiv w:val="1"/>
      <w:marLeft w:val="0"/>
      <w:marRight w:val="0"/>
      <w:marTop w:val="0"/>
      <w:marBottom w:val="0"/>
      <w:divBdr>
        <w:top w:val="none" w:sz="0" w:space="0" w:color="auto"/>
        <w:left w:val="none" w:sz="0" w:space="0" w:color="auto"/>
        <w:bottom w:val="none" w:sz="0" w:space="0" w:color="auto"/>
        <w:right w:val="none" w:sz="0" w:space="0" w:color="auto"/>
      </w:divBdr>
      <w:divsChild>
        <w:div w:id="565994293">
          <w:marLeft w:val="0"/>
          <w:marRight w:val="0"/>
          <w:marTop w:val="0"/>
          <w:marBottom w:val="0"/>
          <w:divBdr>
            <w:top w:val="none" w:sz="0" w:space="0" w:color="auto"/>
            <w:left w:val="none" w:sz="0" w:space="0" w:color="auto"/>
            <w:bottom w:val="none" w:sz="0" w:space="0" w:color="auto"/>
            <w:right w:val="none" w:sz="0" w:space="0" w:color="auto"/>
          </w:divBdr>
        </w:div>
        <w:div w:id="1203323941">
          <w:marLeft w:val="0"/>
          <w:marRight w:val="0"/>
          <w:marTop w:val="0"/>
          <w:marBottom w:val="600"/>
          <w:divBdr>
            <w:top w:val="none" w:sz="0" w:space="0" w:color="auto"/>
            <w:left w:val="none" w:sz="0" w:space="0" w:color="auto"/>
            <w:bottom w:val="none" w:sz="0" w:space="0" w:color="auto"/>
            <w:right w:val="none" w:sz="0" w:space="0" w:color="auto"/>
          </w:divBdr>
          <w:divsChild>
            <w:div w:id="1590696089">
              <w:marLeft w:val="0"/>
              <w:marRight w:val="0"/>
              <w:marTop w:val="0"/>
              <w:marBottom w:val="0"/>
              <w:divBdr>
                <w:top w:val="none" w:sz="0" w:space="0" w:color="auto"/>
                <w:left w:val="none" w:sz="0" w:space="0" w:color="auto"/>
                <w:bottom w:val="none" w:sz="0" w:space="0" w:color="auto"/>
                <w:right w:val="none" w:sz="0" w:space="0" w:color="auto"/>
              </w:divBdr>
              <w:divsChild>
                <w:div w:id="691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704">
      <w:bodyDiv w:val="1"/>
      <w:marLeft w:val="0"/>
      <w:marRight w:val="0"/>
      <w:marTop w:val="0"/>
      <w:marBottom w:val="0"/>
      <w:divBdr>
        <w:top w:val="none" w:sz="0" w:space="0" w:color="auto"/>
        <w:left w:val="none" w:sz="0" w:space="0" w:color="auto"/>
        <w:bottom w:val="none" w:sz="0" w:space="0" w:color="auto"/>
        <w:right w:val="none" w:sz="0" w:space="0" w:color="auto"/>
      </w:divBdr>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8073">
      <w:bodyDiv w:val="1"/>
      <w:marLeft w:val="0"/>
      <w:marRight w:val="0"/>
      <w:marTop w:val="0"/>
      <w:marBottom w:val="0"/>
      <w:divBdr>
        <w:top w:val="none" w:sz="0" w:space="0" w:color="auto"/>
        <w:left w:val="none" w:sz="0" w:space="0" w:color="auto"/>
        <w:bottom w:val="none" w:sz="0" w:space="0" w:color="auto"/>
        <w:right w:val="none" w:sz="0" w:space="0" w:color="auto"/>
      </w:divBdr>
      <w:divsChild>
        <w:div w:id="1221750339">
          <w:marLeft w:val="0"/>
          <w:marRight w:val="0"/>
          <w:marTop w:val="0"/>
          <w:marBottom w:val="0"/>
          <w:divBdr>
            <w:top w:val="none" w:sz="0" w:space="0" w:color="auto"/>
            <w:left w:val="none" w:sz="0" w:space="0" w:color="auto"/>
            <w:bottom w:val="none" w:sz="0" w:space="0" w:color="auto"/>
            <w:right w:val="none" w:sz="0" w:space="0" w:color="auto"/>
          </w:divBdr>
        </w:div>
        <w:div w:id="198443927">
          <w:marLeft w:val="0"/>
          <w:marRight w:val="0"/>
          <w:marTop w:val="0"/>
          <w:marBottom w:val="600"/>
          <w:divBdr>
            <w:top w:val="none" w:sz="0" w:space="0" w:color="auto"/>
            <w:left w:val="none" w:sz="0" w:space="0" w:color="auto"/>
            <w:bottom w:val="none" w:sz="0" w:space="0" w:color="auto"/>
            <w:right w:val="none" w:sz="0" w:space="0" w:color="auto"/>
          </w:divBdr>
          <w:divsChild>
            <w:div w:id="53893236">
              <w:marLeft w:val="0"/>
              <w:marRight w:val="0"/>
              <w:marTop w:val="0"/>
              <w:marBottom w:val="0"/>
              <w:divBdr>
                <w:top w:val="none" w:sz="0" w:space="0" w:color="auto"/>
                <w:left w:val="none" w:sz="0" w:space="0" w:color="auto"/>
                <w:bottom w:val="none" w:sz="0" w:space="0" w:color="auto"/>
                <w:right w:val="none" w:sz="0" w:space="0" w:color="auto"/>
              </w:divBdr>
              <w:divsChild>
                <w:div w:id="616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980">
          <w:marLeft w:val="0"/>
          <w:marRight w:val="0"/>
          <w:marTop w:val="0"/>
          <w:marBottom w:val="0"/>
          <w:divBdr>
            <w:top w:val="none" w:sz="0" w:space="0" w:color="auto"/>
            <w:left w:val="none" w:sz="0" w:space="0" w:color="auto"/>
            <w:bottom w:val="none" w:sz="0" w:space="0" w:color="auto"/>
            <w:right w:val="none" w:sz="0" w:space="0" w:color="auto"/>
          </w:divBdr>
          <w:divsChild>
            <w:div w:id="1555967358">
              <w:marLeft w:val="0"/>
              <w:marRight w:val="0"/>
              <w:marTop w:val="0"/>
              <w:marBottom w:val="600"/>
              <w:divBdr>
                <w:top w:val="none" w:sz="0" w:space="0" w:color="auto"/>
                <w:left w:val="none" w:sz="0" w:space="0" w:color="auto"/>
                <w:bottom w:val="none" w:sz="0" w:space="0" w:color="auto"/>
                <w:right w:val="none" w:sz="0" w:space="0" w:color="auto"/>
              </w:divBdr>
              <w:divsChild>
                <w:div w:id="151795628">
                  <w:marLeft w:val="0"/>
                  <w:marRight w:val="0"/>
                  <w:marTop w:val="0"/>
                  <w:marBottom w:val="0"/>
                  <w:divBdr>
                    <w:top w:val="none" w:sz="0" w:space="0" w:color="auto"/>
                    <w:left w:val="none" w:sz="0" w:space="0" w:color="auto"/>
                    <w:bottom w:val="none" w:sz="0" w:space="0" w:color="auto"/>
                    <w:right w:val="none" w:sz="0" w:space="0" w:color="auto"/>
                  </w:divBdr>
                  <w:divsChild>
                    <w:div w:id="1047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2486">
      <w:bodyDiv w:val="1"/>
      <w:marLeft w:val="0"/>
      <w:marRight w:val="0"/>
      <w:marTop w:val="0"/>
      <w:marBottom w:val="0"/>
      <w:divBdr>
        <w:top w:val="none" w:sz="0" w:space="0" w:color="auto"/>
        <w:left w:val="none" w:sz="0" w:space="0" w:color="auto"/>
        <w:bottom w:val="none" w:sz="0" w:space="0" w:color="auto"/>
        <w:right w:val="none" w:sz="0" w:space="0" w:color="auto"/>
      </w:divBdr>
      <w:divsChild>
        <w:div w:id="1834445208">
          <w:marLeft w:val="0"/>
          <w:marRight w:val="0"/>
          <w:marTop w:val="0"/>
          <w:marBottom w:val="0"/>
          <w:divBdr>
            <w:top w:val="none" w:sz="0" w:space="0" w:color="auto"/>
            <w:left w:val="none" w:sz="0" w:space="0" w:color="auto"/>
            <w:bottom w:val="none" w:sz="0" w:space="0" w:color="auto"/>
            <w:right w:val="none" w:sz="0" w:space="0" w:color="auto"/>
          </w:divBdr>
        </w:div>
        <w:div w:id="1676880139">
          <w:marLeft w:val="0"/>
          <w:marRight w:val="0"/>
          <w:marTop w:val="0"/>
          <w:marBottom w:val="600"/>
          <w:divBdr>
            <w:top w:val="none" w:sz="0" w:space="0" w:color="auto"/>
            <w:left w:val="none" w:sz="0" w:space="0" w:color="auto"/>
            <w:bottom w:val="none" w:sz="0" w:space="0" w:color="auto"/>
            <w:right w:val="none" w:sz="0" w:space="0" w:color="auto"/>
          </w:divBdr>
          <w:divsChild>
            <w:div w:id="1574504851">
              <w:marLeft w:val="0"/>
              <w:marRight w:val="0"/>
              <w:marTop w:val="0"/>
              <w:marBottom w:val="0"/>
              <w:divBdr>
                <w:top w:val="none" w:sz="0" w:space="0" w:color="auto"/>
                <w:left w:val="none" w:sz="0" w:space="0" w:color="auto"/>
                <w:bottom w:val="none" w:sz="0" w:space="0" w:color="auto"/>
                <w:right w:val="none" w:sz="0" w:space="0" w:color="auto"/>
              </w:divBdr>
              <w:divsChild>
                <w:div w:id="1274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411">
          <w:marLeft w:val="0"/>
          <w:marRight w:val="0"/>
          <w:marTop w:val="0"/>
          <w:marBottom w:val="0"/>
          <w:divBdr>
            <w:top w:val="none" w:sz="0" w:space="0" w:color="auto"/>
            <w:left w:val="none" w:sz="0" w:space="0" w:color="auto"/>
            <w:bottom w:val="none" w:sz="0" w:space="0" w:color="auto"/>
            <w:right w:val="none" w:sz="0" w:space="0" w:color="auto"/>
          </w:divBdr>
          <w:divsChild>
            <w:div w:id="1538546066">
              <w:marLeft w:val="0"/>
              <w:marRight w:val="0"/>
              <w:marTop w:val="0"/>
              <w:marBottom w:val="600"/>
              <w:divBdr>
                <w:top w:val="none" w:sz="0" w:space="0" w:color="auto"/>
                <w:left w:val="none" w:sz="0" w:space="0" w:color="auto"/>
                <w:bottom w:val="none" w:sz="0" w:space="0" w:color="auto"/>
                <w:right w:val="none" w:sz="0" w:space="0" w:color="auto"/>
              </w:divBdr>
              <w:divsChild>
                <w:div w:id="17434100">
                  <w:marLeft w:val="0"/>
                  <w:marRight w:val="0"/>
                  <w:marTop w:val="0"/>
                  <w:marBottom w:val="0"/>
                  <w:divBdr>
                    <w:top w:val="none" w:sz="0" w:space="0" w:color="auto"/>
                    <w:left w:val="none" w:sz="0" w:space="0" w:color="auto"/>
                    <w:bottom w:val="none" w:sz="0" w:space="0" w:color="auto"/>
                    <w:right w:val="none" w:sz="0" w:space="0" w:color="auto"/>
                  </w:divBdr>
                  <w:divsChild>
                    <w:div w:id="2015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03259800">
      <w:bodyDiv w:val="1"/>
      <w:marLeft w:val="0"/>
      <w:marRight w:val="0"/>
      <w:marTop w:val="0"/>
      <w:marBottom w:val="0"/>
      <w:divBdr>
        <w:top w:val="none" w:sz="0" w:space="0" w:color="auto"/>
        <w:left w:val="none" w:sz="0" w:space="0" w:color="auto"/>
        <w:bottom w:val="none" w:sz="0" w:space="0" w:color="auto"/>
        <w:right w:val="none" w:sz="0" w:space="0" w:color="auto"/>
      </w:divBdr>
      <w:divsChild>
        <w:div w:id="1483813502">
          <w:marLeft w:val="0"/>
          <w:marRight w:val="0"/>
          <w:marTop w:val="0"/>
          <w:marBottom w:val="0"/>
          <w:divBdr>
            <w:top w:val="none" w:sz="0" w:space="0" w:color="auto"/>
            <w:left w:val="none" w:sz="0" w:space="0" w:color="auto"/>
            <w:bottom w:val="none" w:sz="0" w:space="0" w:color="auto"/>
            <w:right w:val="none" w:sz="0" w:space="0" w:color="auto"/>
          </w:divBdr>
        </w:div>
        <w:div w:id="786197978">
          <w:marLeft w:val="0"/>
          <w:marRight w:val="0"/>
          <w:marTop w:val="0"/>
          <w:marBottom w:val="600"/>
          <w:divBdr>
            <w:top w:val="none" w:sz="0" w:space="0" w:color="auto"/>
            <w:left w:val="none" w:sz="0" w:space="0" w:color="auto"/>
            <w:bottom w:val="none" w:sz="0" w:space="0" w:color="auto"/>
            <w:right w:val="none" w:sz="0" w:space="0" w:color="auto"/>
          </w:divBdr>
          <w:divsChild>
            <w:div w:id="997423824">
              <w:marLeft w:val="0"/>
              <w:marRight w:val="0"/>
              <w:marTop w:val="0"/>
              <w:marBottom w:val="0"/>
              <w:divBdr>
                <w:top w:val="none" w:sz="0" w:space="0" w:color="auto"/>
                <w:left w:val="none" w:sz="0" w:space="0" w:color="auto"/>
                <w:bottom w:val="none" w:sz="0" w:space="0" w:color="auto"/>
                <w:right w:val="none" w:sz="0" w:space="0" w:color="auto"/>
              </w:divBdr>
              <w:divsChild>
                <w:div w:id="9685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f.ru/knopki/zhizn~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E5F2-451E-409A-A65B-59D3B2BF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Моргунова Елена Владимировна</dc:creator>
  <cp:lastModifiedBy>Крестова Вера Алексеевна</cp:lastModifiedBy>
  <cp:revision>6</cp:revision>
  <cp:lastPrinted>2017-07-06T09:38:00Z</cp:lastPrinted>
  <dcterms:created xsi:type="dcterms:W3CDTF">2020-05-19T12:36:00Z</dcterms:created>
  <dcterms:modified xsi:type="dcterms:W3CDTF">2020-05-19T12:50:00Z</dcterms:modified>
</cp:coreProperties>
</file>