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C4110" w:rsidRPr="001C4110" w:rsidRDefault="001C4110" w:rsidP="001C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страхователей, сдающих отчетн</w:t>
      </w:r>
      <w:r w:rsidRPr="001C4110">
        <w:rPr>
          <w:rFonts w:ascii="Times New Roman" w:eastAsia="Times New Roman" w:hAnsi="Times New Roman" w:cs="Times New Roman"/>
          <w:b/>
          <w:sz w:val="24"/>
          <w:szCs w:val="24"/>
        </w:rPr>
        <w:t>ость в ПФР на бумажном носителе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411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использованию общедоступного сервиса передачи отчетности  по форме СЗВ-ТД через раздел «Электронные услуги и сервисы ПФР» на сайте ПФР  </w:t>
      </w:r>
    </w:p>
    <w:p w:rsidR="001C4110" w:rsidRPr="001C4110" w:rsidRDefault="001C4110" w:rsidP="001C4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C4110" w:rsidRPr="001C4110" w:rsidRDefault="001C4110" w:rsidP="001C4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>На сайте Пенсионного фонда Российской Федерации в разделе «Электронные услуги и сервисы ПФР» реализован общедоступный сервис передачи отчетности по форме СЗВ-ТД. Для использования данного сервиса следует руководствоваться следующим.</w:t>
      </w:r>
    </w:p>
    <w:p w:rsidR="001C4110" w:rsidRPr="001C4110" w:rsidRDefault="001C4110" w:rsidP="001C41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110" w:rsidRPr="001C4110" w:rsidRDefault="001C4110" w:rsidP="001C41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>Для передачи в ПФР заранее подготовленной отчетности по форме СЗВ-ТД страхователь в разделе «Электронные услуги и сервисы ПФР» на сайте ПФР выбирает сервис «Загрузить проект отчетности», вводит свой регистрационный номер страхователя, ИНН и нажимает «Продолжить».</w:t>
      </w:r>
    </w:p>
    <w:p w:rsidR="001C4110" w:rsidRPr="001C4110" w:rsidRDefault="001C4110" w:rsidP="001C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10" w:rsidRPr="001C4110" w:rsidRDefault="001C4110" w:rsidP="001C41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>Если введенный регистрационный номер страхователя имеется в базе ПФР, то страхователю открывается возможность загрузки файла с отчетностью. При загрузке файла проводятся следующие проверки:</w:t>
      </w:r>
    </w:p>
    <w:p w:rsidR="001C4110" w:rsidRPr="001C4110" w:rsidRDefault="001C4110" w:rsidP="001C411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>Сопоставление регистрационного номера страхователя ПФР, указанного в отчетности,  с ранее введенным номером в п.1.</w:t>
      </w:r>
    </w:p>
    <w:p w:rsidR="001C4110" w:rsidRPr="001C4110" w:rsidRDefault="001C4110" w:rsidP="001C411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>Форматно-логический контроль (ФЛК) на соответствие альбому формата.</w:t>
      </w:r>
    </w:p>
    <w:p w:rsidR="001C4110" w:rsidRPr="001C4110" w:rsidRDefault="001C4110" w:rsidP="001C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10" w:rsidRPr="001C4110" w:rsidRDefault="001C4110" w:rsidP="001C41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t xml:space="preserve">После загрузки </w:t>
      </w:r>
      <w:proofErr w:type="gramStart"/>
      <w:r w:rsidRPr="001C4110">
        <w:rPr>
          <w:rFonts w:ascii="Times New Roman" w:eastAsia="Times New Roman" w:hAnsi="Times New Roman" w:cs="Times New Roman"/>
          <w:sz w:val="24"/>
          <w:szCs w:val="24"/>
        </w:rPr>
        <w:t>файла</w:t>
      </w:r>
      <w:proofErr w:type="gramEnd"/>
      <w:r w:rsidRPr="001C4110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файл прошел ФЛК,  открывается печатное представленной загруженной отчетности. Страхователь на этом этапе проверяет содержимое отчетности и принимает решение о передаче отчетности в ПФР. </w:t>
      </w:r>
    </w:p>
    <w:p w:rsidR="001C4110" w:rsidRPr="001C4110" w:rsidRDefault="001C4110" w:rsidP="001C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4110" w:rsidRPr="001C4110" w:rsidRDefault="001C4110" w:rsidP="001C411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После успешной загрузки отчетности – выводится информация о присвоенном </w:t>
      </w:r>
      <w:r w:rsidRPr="001C4110">
        <w:rPr>
          <w:rFonts w:ascii="Times New Roman" w:eastAsia="Times New Roman" w:hAnsi="Times New Roman" w:cs="Times New Roman"/>
          <w:b/>
          <w:noProof/>
          <w:sz w:val="24"/>
          <w:szCs w:val="24"/>
        </w:rPr>
        <w:t>номере</w:t>
      </w:r>
      <w:r w:rsidRPr="001C41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переданному пакету и предоставляется возможность сохранить документ для последующего подписания руководителем организации (уполномоченным лицом) и передачи в печатном виде в территориальный орган ПФР.</w:t>
      </w:r>
    </w:p>
    <w:p w:rsidR="001C4110" w:rsidRPr="001C4110" w:rsidRDefault="001C4110" w:rsidP="001C41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C4110" w:rsidRPr="001C4110" w:rsidRDefault="001C4110" w:rsidP="001C4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Обращаем внимание, что для сдачи отчетности необходимо обратиться в территориальный орган ПФР по месту регистрации страхователя с документами на бумажном носителе и номером, под которым сохранена в ПФР отчетность. </w:t>
      </w:r>
    </w:p>
    <w:p w:rsidR="001C4110" w:rsidRPr="001C4110" w:rsidRDefault="001C4110" w:rsidP="001C41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Отчетность, направленная с использованием данного сервиса, хранится в ПФР в течение месяца.  </w:t>
      </w:r>
    </w:p>
    <w:p w:rsidR="00F23E48" w:rsidRPr="001C4110" w:rsidRDefault="00F41685" w:rsidP="00F41685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41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ED2AE9" w:rsidRDefault="005D6674" w:rsidP="00ED2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ED2AE9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16"/>
  </w:num>
  <w:num w:numId="25">
    <w:abstractNumId w:val="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C4110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4D14-B297-4E49-9ACC-F66AB427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2020-07-30T09:29:00Z</dcterms:created>
  <dcterms:modified xsi:type="dcterms:W3CDTF">2020-07-30T09:29:00Z</dcterms:modified>
</cp:coreProperties>
</file>