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BE30F5" w:rsidRPr="00BE30F5" w:rsidRDefault="00BE30F5" w:rsidP="00BE30F5">
      <w:pPr>
        <w:shd w:val="clear" w:color="auto" w:fill="FFFFFF"/>
        <w:spacing w:before="300" w:after="30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BE30F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 1 октября зачислять пенсии и иные социальные выплаты банки будут только на карту «Мир»</w:t>
      </w:r>
    </w:p>
    <w:bookmarkEnd w:id="1"/>
    <w:p w:rsidR="00BE30F5" w:rsidRPr="00BE30F5" w:rsidRDefault="00BE30F5" w:rsidP="00BE30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ГУ-Управление ПФР № 24 по г. Москве и Московской области напоминает, т</w:t>
      </w:r>
      <w:r w:rsidRPr="00BE30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е, кто получает пенсии и иные социальные выплаты на банковские карты, должны оформить карту «Мир». Если выплаты до сих пор приходят на банковские карты иностранных платежных систем (</w:t>
      </w:r>
      <w:proofErr w:type="spellStart"/>
      <w:r w:rsidRPr="00BE30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Visa</w:t>
      </w:r>
      <w:proofErr w:type="spellEnd"/>
      <w:r w:rsidRPr="00BE30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BE30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MasterCard</w:t>
      </w:r>
      <w:proofErr w:type="spellEnd"/>
      <w:r w:rsidRPr="00BE30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), нужно поторопиться и до 1 октября оформить в банке, через который вы получаете пенсию, карту «Мир». Если в указанный срок перевод на карту «Мир» не будет осуществлен, то  с 1 октября пенсии и социальные выплаты банками  не будут зачисляться. </w:t>
      </w:r>
    </w:p>
    <w:p w:rsidR="00BE30F5" w:rsidRPr="00BE30F5" w:rsidRDefault="00BE30F5" w:rsidP="00BE30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0F5">
        <w:rPr>
          <w:rFonts w:ascii="Times New Roman" w:eastAsia="Times New Roman" w:hAnsi="Times New Roman" w:cs="Times New Roman"/>
          <w:color w:val="333333"/>
          <w:sz w:val="24"/>
          <w:szCs w:val="24"/>
        </w:rPr>
        <w:t>Завершиться процесс  перехода клиентов, получающих пенсии и иные социальные выплаты на банковские карты иностранных платежных систем (</w:t>
      </w:r>
      <w:proofErr w:type="spellStart"/>
      <w:r w:rsidRPr="00BE30F5">
        <w:rPr>
          <w:rFonts w:ascii="Times New Roman" w:eastAsia="Times New Roman" w:hAnsi="Times New Roman" w:cs="Times New Roman"/>
          <w:color w:val="333333"/>
          <w:sz w:val="24"/>
          <w:szCs w:val="24"/>
        </w:rPr>
        <w:t>Visa</w:t>
      </w:r>
      <w:proofErr w:type="spellEnd"/>
      <w:r w:rsidRPr="00BE30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E30F5">
        <w:rPr>
          <w:rFonts w:ascii="Times New Roman" w:eastAsia="Times New Roman" w:hAnsi="Times New Roman" w:cs="Times New Roman"/>
          <w:color w:val="333333"/>
          <w:sz w:val="24"/>
          <w:szCs w:val="24"/>
        </w:rPr>
        <w:t>MasterCard</w:t>
      </w:r>
      <w:proofErr w:type="spellEnd"/>
      <w:r w:rsidRPr="00BE30F5">
        <w:rPr>
          <w:rFonts w:ascii="Times New Roman" w:eastAsia="Times New Roman" w:hAnsi="Times New Roman" w:cs="Times New Roman"/>
          <w:color w:val="333333"/>
          <w:sz w:val="24"/>
          <w:szCs w:val="24"/>
        </w:rPr>
        <w:t>), на карту национальной платежной системы «Мир» должен был 1 июля 2020 года.  Но в связи с эпидемиологической ситуацией в стране срок перехода был продлен до 1 октября 2020 года.</w:t>
      </w:r>
    </w:p>
    <w:p w:rsidR="00BE30F5" w:rsidRPr="00BE30F5" w:rsidRDefault="00BE30F5" w:rsidP="00BE30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0F5">
        <w:rPr>
          <w:rFonts w:ascii="Times New Roman" w:eastAsia="Times New Roman" w:hAnsi="Times New Roman" w:cs="Times New Roman"/>
          <w:color w:val="333333"/>
          <w:sz w:val="24"/>
          <w:szCs w:val="24"/>
        </w:rPr>
        <w:t>На сегодняшний день получатели выплат должны помнить, что, начиная с 1 октября,  все выплаты будут перечисляться банками  только на карту «Мир». Поэтому в этот срок граждане должны обратиться в свои финансово-кредитные организации (банки), через которые они получают пенсии и иные социальные выплаты, и оформить карту "Мир". После этого реквизиты счета необходимо представить в  территориальную клиентскую службу Пенсионного фонда РФ или через личный кабинет на сайте ПФР, оформив заявление о способе доставки пенсии. Если до 1 октября перевод на карту «Мир» не будет осуществлен, то  с 1 октября пенсии и социальные выплаты не будут зачислены</w:t>
      </w:r>
      <w:r w:rsidRPr="00BE30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 </w:t>
      </w:r>
      <w:r w:rsidRPr="00BE30F5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Данное требование не относится к тем, кому доставка выплат производится через отделения почтовой связи,  иные организации, занимающиеся доставкой пенсий, на счета в кредитных организациях (на вклад, например), то есть без банковской карты.</w:t>
      </w:r>
    </w:p>
    <w:p w:rsidR="00BE30F5" w:rsidRPr="00BE30F5" w:rsidRDefault="00BE30F5" w:rsidP="00BE30F5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0F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ГУ-Управление ПФР № 24 по г. Москве и Московской области </w:t>
      </w:r>
      <w:r w:rsidRPr="00BE30F5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напоминает, что пенсионер может в любое время изменить способ доставки пенсии. Сделать это можно лично в клиентской службе ПФР по предварительной записи или  через личный кабинет на официальном  </w:t>
      </w:r>
      <w:hyperlink r:id="rId7" w:anchor="services-f" w:history="1">
        <w:r w:rsidRPr="00BE30F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сайте</w:t>
        </w:r>
      </w:hyperlink>
      <w:r w:rsidRPr="00BE30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ПФР   или портале </w:t>
      </w:r>
      <w:proofErr w:type="spellStart"/>
      <w:r w:rsidRPr="00BE30F5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BE30F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23E48" w:rsidRPr="001C4110" w:rsidRDefault="00F23E48" w:rsidP="00F41685">
      <w:pPr>
        <w:shd w:val="clear" w:color="auto" w:fill="FFFFFF"/>
        <w:spacing w:after="0" w:line="240" w:lineRule="auto"/>
        <w:ind w:left="-360"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1E25" w:rsidRPr="00ED2AE9" w:rsidRDefault="00321E25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ED2AE9" w:rsidRDefault="005D6674" w:rsidP="00ED2A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ED2AE9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ED2AE9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87B75"/>
    <w:multiLevelType w:val="hybridMultilevel"/>
    <w:tmpl w:val="E81E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36ACB"/>
    <w:multiLevelType w:val="hybridMultilevel"/>
    <w:tmpl w:val="895866E0"/>
    <w:lvl w:ilvl="0" w:tplc="07B28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19"/>
  </w:num>
  <w:num w:numId="5">
    <w:abstractNumId w:val="26"/>
  </w:num>
  <w:num w:numId="6">
    <w:abstractNumId w:val="13"/>
  </w:num>
  <w:num w:numId="7">
    <w:abstractNumId w:val="20"/>
  </w:num>
  <w:num w:numId="8">
    <w:abstractNumId w:val="21"/>
  </w:num>
  <w:num w:numId="9">
    <w:abstractNumId w:val="22"/>
  </w:num>
  <w:num w:numId="10">
    <w:abstractNumId w:val="7"/>
  </w:num>
  <w:num w:numId="11">
    <w:abstractNumId w:val="6"/>
  </w:num>
  <w:num w:numId="12">
    <w:abstractNumId w:val="15"/>
  </w:num>
  <w:num w:numId="13">
    <w:abstractNumId w:val="24"/>
  </w:num>
  <w:num w:numId="14">
    <w:abstractNumId w:val="27"/>
  </w:num>
  <w:num w:numId="15">
    <w:abstractNumId w:val="3"/>
  </w:num>
  <w:num w:numId="16">
    <w:abstractNumId w:val="5"/>
  </w:num>
  <w:num w:numId="17">
    <w:abstractNumId w:val="8"/>
  </w:num>
  <w:num w:numId="18">
    <w:abstractNumId w:val="10"/>
  </w:num>
  <w:num w:numId="19">
    <w:abstractNumId w:val="25"/>
  </w:num>
  <w:num w:numId="20">
    <w:abstractNumId w:val="17"/>
  </w:num>
  <w:num w:numId="21">
    <w:abstractNumId w:val="0"/>
  </w:num>
  <w:num w:numId="22">
    <w:abstractNumId w:val="2"/>
  </w:num>
  <w:num w:numId="23">
    <w:abstractNumId w:val="4"/>
  </w:num>
  <w:num w:numId="24">
    <w:abstractNumId w:val="16"/>
  </w:num>
  <w:num w:numId="25">
    <w:abstractNumId w:val="1"/>
  </w:num>
  <w:num w:numId="26">
    <w:abstractNumId w:val="1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C4110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E30F5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7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BD07-9AEA-48FD-9DC5-7A2EF186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2020-08-03T10:56:00Z</dcterms:created>
  <dcterms:modified xsi:type="dcterms:W3CDTF">2020-08-03T10:56:00Z</dcterms:modified>
</cp:coreProperties>
</file>