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65503A" w:rsidRPr="0065503A" w:rsidRDefault="0065503A" w:rsidP="006550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65503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Рекомендации по заполнению интерактивной формы заявления «Сведения о трудовой деятельности работников (СЗВ-ТД)» в Кабинете страхователя</w:t>
      </w:r>
    </w:p>
    <w:bookmarkEnd w:id="1"/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подготовки и представления сведений о трудовой деятельности в электронном виде страхователю (работодателю) представлена возможность посредством использования </w:t>
      </w:r>
      <w:hyperlink r:id="rId7" w:anchor="services-f" w:history="1">
        <w:r w:rsidRPr="006550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Кабинета страхователя</w:t>
        </w:r>
      </w:hyperlink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сайте ПФР   заполнить форму СЗВ-ТД. </w:t>
      </w:r>
      <w:proofErr w:type="gramStart"/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этим  страхователю (работодателю) необходимо пройти регистрацию (вход в Кабинет страхователя осуществляется  через учетную запись в Единой системе идентификации и аутентификации (ЕСИА) на Едином портале государственных услуг РФ.</w:t>
      </w:r>
      <w:proofErr w:type="gramEnd"/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Пенсионный фонд Российской Федерации рекомендует заблаговременно произвести регистрацию на портале государственных услуг).</w:t>
      </w:r>
      <w:proofErr w:type="gramEnd"/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входе в Кабинет страхователя в списке сервисов необходимо выбрать сервис «Сведения о трудовой деятельности работников (СЗВ-ТД)».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Заполнение интерактивной формы СЗВ-ТД осуществляется в следующем порядке:</w:t>
      </w:r>
    </w:p>
    <w:p w:rsidR="0065503A" w:rsidRPr="0065503A" w:rsidRDefault="0065503A" w:rsidP="0065503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строка Отчетный период заполняется вручную;</w:t>
      </w:r>
    </w:p>
    <w:p w:rsidR="0065503A" w:rsidRPr="0065503A" w:rsidRDefault="0065503A" w:rsidP="0065503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строки ФИО и Должность, в том числе уполномоченных лиц работодателя, заполняются автоматически (данные подтягиваются из учетной записи страхователя).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Для заполнения сведений о трудовой деятельности в разделе «Зарегистрированные лица» необходимо использовать кнопку «Добавить ЗЛ».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нажатия кнопки «Добавить ЗЛ» страхователю (работодателю) предоставляется возможность заполнения раздела «Добавление данных о ЗЛ». Заполнение данных о застрахованном лице (работнике) осуществляется вручную, в том числе: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фамилия;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имя;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отчество (при наличии);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СНИЛС;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дата рождения;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пол.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При заполнении раздела «Заявление о продолжении ведения трудовой книжки» (заполняется в случае подачи заявления о продолжении ведения трудовой книжки в бумажном виде)  необходимо выбрать один из статусов заявления: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подано;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отменено.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При заполнении раздела «Заявление о представлении сведений о трудовой деятельности» (заполняется в случае ведения сведений о трудовой деятельности в электронном виде)  необходимо выбрать один из статусов заявления: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подано;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отменено.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отмены заполненных данных необходимо воспользоваться кнопкой «Отменить», для сохранения данных - «Сохранить».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Далее переходим к заполнению раздела  «Добавление данных о мероприятии». Данный раздел заполняется в отношении застрахованного лица (работника), в отношении которого в отчетном периоде произошли кадровые мероприятия. При заполнении строки «Вид мероприятия» предоставляется возможность выбора того или иного кадрового мероприятия: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прием;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перевод;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увольнение;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переименование;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установление (присвоение);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запрет занимать должность (вид деятельность);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отмена мероприятия.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Заполнение прочих данных в разделе «Добавление данных о мероприятии» заполняются вручную, в том числе: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дата мероприятия;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должность, специальность, профессия, квалификация;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структурное подразделение;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вид получаемой работы;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- иные сведения.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 «Основание» - «Документы, подтверждающие оформление трудовых отношений» - заполняются реквизиты документов, на основании которых в отношении работника проведены кадровые мероприятия (прием, увольнение, перевод и т.д.). Обращаем внимание, что в отношении одного работника страхователь (работодатель) имеет возможность добавить только 2 документа, подтверждающих оформление трудовых отношений.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неверного заполнения данных или необходимости удалить документы, подтверждающие оформление трудовых отношений, необходимо нажать символ "Удалить".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отмены или сохранения мероприятия - выбрать кнопку «Отменить» или «Добавить».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Так же обращаем внимание, что строки, отмеченные  символом «*», являются обязательными к заполнению.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полного заполнения интерактивной формы СЗВ-ТД страхователю (работодателю) необходимо проверить правильность  заполненного документа путем нажатия кнопки предварительного просмотра   "</w:t>
      </w:r>
      <w:proofErr w:type="spellStart"/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Предпросмотр</w:t>
      </w:r>
      <w:proofErr w:type="spellEnd"/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",    с помощью которой страхователю (работодателю) также предоставляется возможность формирования печатной формы СЗВ-ТД, которую страхователь (работодатель) может сохранить и распечатать.</w:t>
      </w:r>
    </w:p>
    <w:p w:rsidR="0065503A" w:rsidRPr="0065503A" w:rsidRDefault="0065503A" w:rsidP="0065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03A"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после тщательной проверки правильности заполнения формы СЗВ-ТД страхователь (работодатель) подписывает документ и отправляет в систему ПФР, выбрав опцию "Подписать и отправить".      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                             </w:t>
      </w:r>
    </w:p>
    <w:p w:rsidR="00321E25" w:rsidRPr="002E6A11" w:rsidRDefault="00321E25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6DC" w:rsidRDefault="00CF66DC" w:rsidP="00CF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DC">
        <w:rPr>
          <w:rFonts w:ascii="Times New Roman" w:eastAsia="Times New Roman" w:hAnsi="Times New Roman" w:cs="Times New Roman"/>
          <w:sz w:val="24"/>
          <w:szCs w:val="24"/>
        </w:rPr>
        <w:t>ГУ-Управление Пенсионного фонда РФ № 24</w:t>
      </w:r>
    </w:p>
    <w:p w:rsidR="00151E71" w:rsidRPr="00CF66DC" w:rsidRDefault="00CF66DC" w:rsidP="00CF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DC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</w:t>
      </w:r>
    </w:p>
    <w:sectPr w:rsidR="00151E71" w:rsidRPr="00CF66DC" w:rsidSect="00CF66DC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50DA"/>
    <w:multiLevelType w:val="multilevel"/>
    <w:tmpl w:val="193A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641BE2"/>
    <w:multiLevelType w:val="multilevel"/>
    <w:tmpl w:val="A1FC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19"/>
  </w:num>
  <w:num w:numId="5">
    <w:abstractNumId w:val="26"/>
  </w:num>
  <w:num w:numId="6">
    <w:abstractNumId w:val="12"/>
  </w:num>
  <w:num w:numId="7">
    <w:abstractNumId w:val="20"/>
  </w:num>
  <w:num w:numId="8">
    <w:abstractNumId w:val="21"/>
  </w:num>
  <w:num w:numId="9">
    <w:abstractNumId w:val="22"/>
  </w:num>
  <w:num w:numId="10">
    <w:abstractNumId w:val="8"/>
  </w:num>
  <w:num w:numId="11">
    <w:abstractNumId w:val="7"/>
  </w:num>
  <w:num w:numId="12">
    <w:abstractNumId w:val="14"/>
  </w:num>
  <w:num w:numId="13">
    <w:abstractNumId w:val="24"/>
  </w:num>
  <w:num w:numId="14">
    <w:abstractNumId w:val="27"/>
  </w:num>
  <w:num w:numId="15">
    <w:abstractNumId w:val="4"/>
  </w:num>
  <w:num w:numId="16">
    <w:abstractNumId w:val="6"/>
  </w:num>
  <w:num w:numId="17">
    <w:abstractNumId w:val="9"/>
  </w:num>
  <w:num w:numId="18">
    <w:abstractNumId w:val="10"/>
  </w:num>
  <w:num w:numId="19">
    <w:abstractNumId w:val="25"/>
  </w:num>
  <w:num w:numId="20">
    <w:abstractNumId w:val="16"/>
  </w:num>
  <w:num w:numId="21">
    <w:abstractNumId w:val="0"/>
  </w:num>
  <w:num w:numId="22">
    <w:abstractNumId w:val="3"/>
  </w:num>
  <w:num w:numId="23">
    <w:abstractNumId w:val="5"/>
  </w:num>
  <w:num w:numId="24">
    <w:abstractNumId w:val="15"/>
  </w:num>
  <w:num w:numId="25">
    <w:abstractNumId w:val="2"/>
  </w:num>
  <w:num w:numId="26">
    <w:abstractNumId w:val="17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245C8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5503A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CF66DC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F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F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2CE0-CB01-43FA-952D-DDE23159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2020-09-08T07:38:00Z</dcterms:created>
  <dcterms:modified xsi:type="dcterms:W3CDTF">2020-09-08T07:38:00Z</dcterms:modified>
</cp:coreProperties>
</file>