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E2273E" w:rsidRPr="00E2273E" w:rsidRDefault="00E2273E" w:rsidP="00E2273E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E2273E">
        <w:rPr>
          <w:rFonts w:ascii="Times New Roman" w:eastAsia="Times New Roman" w:hAnsi="Times New Roman" w:cs="Times New Roman"/>
          <w:b/>
          <w:sz w:val="24"/>
          <w:szCs w:val="24"/>
        </w:rPr>
        <w:t>По 31 декабря 2020 года включительно работники вправе выбрать формат трудовой книжки</w:t>
      </w:r>
    </w:p>
    <w:bookmarkEnd w:id="1"/>
    <w:p w:rsidR="00E2273E" w:rsidRPr="00E2273E" w:rsidRDefault="00E2273E" w:rsidP="00E227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3E">
        <w:rPr>
          <w:rFonts w:ascii="Times New Roman" w:eastAsia="Times New Roman" w:hAnsi="Times New Roman" w:cs="Times New Roman"/>
          <w:sz w:val="24"/>
          <w:szCs w:val="24"/>
        </w:rPr>
        <w:t>Управление Пенсионного фонда РФ № 24 по г. Москве и Московской области напоминает, что по  31 декабря 2020 года включительно работающие граждане имеют право сделать выбор о ведении трудовой </w:t>
      </w:r>
      <w:hyperlink r:id="rId7" w:tooltip="книжки" w:history="1">
        <w:r w:rsidRPr="00E2273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книжки</w:t>
        </w:r>
      </w:hyperlink>
      <w:r w:rsidRPr="00E2273E">
        <w:rPr>
          <w:rFonts w:ascii="Times New Roman" w:eastAsia="Times New Roman" w:hAnsi="Times New Roman" w:cs="Times New Roman"/>
          <w:sz w:val="24"/>
          <w:szCs w:val="24"/>
        </w:rPr>
        <w:t> в электронном виде или сохранении ее бумажного варианта.</w:t>
      </w:r>
    </w:p>
    <w:p w:rsidR="00E2273E" w:rsidRPr="00E2273E" w:rsidRDefault="00E2273E" w:rsidP="00E227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3E">
        <w:rPr>
          <w:rFonts w:ascii="Times New Roman" w:eastAsia="Times New Roman" w:hAnsi="Times New Roman" w:cs="Times New Roman"/>
          <w:sz w:val="24"/>
          <w:szCs w:val="24"/>
        </w:rPr>
        <w:t>Заявление о своем выборе необходимо подать работодателю. Сотрудники, выбравшие  </w:t>
      </w:r>
      <w:hyperlink r:id="rId8" w:tgtFrame="_blank" w:history="1">
        <w:r w:rsidRPr="00E2273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электронную трудовую книжку</w:t>
        </w:r>
      </w:hyperlink>
      <w:proofErr w:type="gramStart"/>
      <w:r w:rsidRPr="00E2273E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E2273E">
        <w:rPr>
          <w:rFonts w:ascii="Times New Roman" w:eastAsia="Times New Roman" w:hAnsi="Times New Roman" w:cs="Times New Roman"/>
          <w:sz w:val="24"/>
          <w:szCs w:val="24"/>
        </w:rPr>
        <w:t xml:space="preserve"> получат бумажную трудовую на руки с соответствующей записью о сделанном выборе. Бумажная трудовая книжка при этом не теряет своей силы, ее необходимо сохранить, поскольку она является источником сведений о трудовой деятельности до 2020 года. В электронной версии фиксируются сведения с 2020 года. Если работник принял решение сохранить бумажную трудовую книжку, работодатель, наряду с электронной, продолжит вести и бумажную.</w:t>
      </w:r>
    </w:p>
    <w:p w:rsidR="00E2273E" w:rsidRPr="00E2273E" w:rsidRDefault="00E2273E" w:rsidP="00E227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3E">
        <w:rPr>
          <w:rFonts w:ascii="Times New Roman" w:eastAsia="Times New Roman" w:hAnsi="Times New Roman" w:cs="Times New Roman"/>
          <w:sz w:val="24"/>
          <w:szCs w:val="24"/>
        </w:rPr>
        <w:t>Исключением станут те, кто впервые устроится на работу с 2021 года. У них все сведения о периодах работы изначально будут вестись только в электронном виде без оформления бумажной трудовой книжки.</w:t>
      </w:r>
    </w:p>
    <w:p w:rsidR="00E2273E" w:rsidRPr="00E2273E" w:rsidRDefault="00E2273E" w:rsidP="00E227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3E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данными, зафиксированными в электронной трудовой книжке, можно в  личном кабинете   на сайте ПФР или на  портале </w:t>
      </w:r>
      <w:proofErr w:type="spellStart"/>
      <w:r w:rsidRPr="00E2273E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E2273E">
        <w:rPr>
          <w:rFonts w:ascii="Times New Roman" w:eastAsia="Times New Roman" w:hAnsi="Times New Roman" w:cs="Times New Roman"/>
          <w:sz w:val="24"/>
          <w:szCs w:val="24"/>
        </w:rPr>
        <w:t>, а также в бумажном виде, подав заявку: работодателю (по последнему месту работы), в  </w:t>
      </w:r>
      <w:hyperlink r:id="rId9" w:tgtFrame="_blank" w:history="1">
        <w:r w:rsidRPr="00E2273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территориальный орган ПФР</w:t>
        </w:r>
      </w:hyperlink>
      <w:proofErr w:type="gramStart"/>
      <w:r w:rsidRPr="00E2273E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E2273E">
        <w:rPr>
          <w:rFonts w:ascii="Times New Roman" w:eastAsia="Times New Roman" w:hAnsi="Times New Roman" w:cs="Times New Roman"/>
          <w:sz w:val="24"/>
          <w:szCs w:val="24"/>
        </w:rPr>
        <w:t xml:space="preserve"> в МФЦ. Услуга носит экстерриториальный характер, без привязки к месту жительства или работы.</w:t>
      </w:r>
    </w:p>
    <w:p w:rsidR="0020650C" w:rsidRPr="0020650C" w:rsidRDefault="0020650C" w:rsidP="00E227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273E" w:rsidRDefault="00E2273E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3B75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2273E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1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tk" TargetMode="External"/><Relationship Id="rId3" Type="http://schemas.openxmlformats.org/officeDocument/2006/relationships/styles" Target="styles.xml"/><Relationship Id="rId7" Type="http://schemas.openxmlformats.org/officeDocument/2006/relationships/hyperlink" Target="https://moskva.bezformata.com/word/knizhki/104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frf.ru/branches/moscow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436A-5C9B-4300-B41C-5F80A987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2020-12-04T08:29:00Z</dcterms:created>
  <dcterms:modified xsi:type="dcterms:W3CDTF">2020-12-04T08:29:00Z</dcterms:modified>
</cp:coreProperties>
</file>