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950E4" w:rsidRPr="00F950E4" w:rsidRDefault="00F950E4" w:rsidP="00F950E4">
      <w:pPr>
        <w:spacing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F950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Получить сведения из электронной трудовой книжки</w:t>
      </w:r>
    </w:p>
    <w:bookmarkEnd w:id="1"/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 что сведения о трудовой деятельности граждане, зарегистрированные в системе индивидуального (персонифицированного) учета, могут получить как в электронном виде, так и на бумажном носителе.</w:t>
      </w:r>
    </w:p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электронном виде</w:t>
      </w:r>
      <w:r w:rsidRPr="00F950E4">
        <w:rPr>
          <w:rFonts w:ascii="Times New Roman" w:eastAsia="Times New Roman" w:hAnsi="Times New Roman" w:cs="Times New Roman"/>
          <w:sz w:val="24"/>
          <w:szCs w:val="24"/>
        </w:rPr>
        <w:t> сведения о трудовой деятельности можно получить через личный кабинет на </w:t>
      </w:r>
      <w:hyperlink r:id="rId7" w:history="1">
        <w:r w:rsidRPr="00F950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Пенсионного фонда России</w:t>
        </w:r>
      </w:hyperlink>
      <w:r w:rsidRPr="00F950E4">
        <w:rPr>
          <w:rFonts w:ascii="Times New Roman" w:eastAsia="Times New Roman" w:hAnsi="Times New Roman" w:cs="Times New Roman"/>
          <w:sz w:val="24"/>
          <w:szCs w:val="24"/>
        </w:rPr>
        <w:t> и на </w:t>
      </w:r>
      <w:hyperlink r:id="rId8" w:history="1">
        <w:r w:rsidRPr="00F950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F950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F95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бумажном носителе</w:t>
      </w:r>
      <w:r w:rsidRPr="00F950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950E4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F95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50E4" w:rsidRPr="00F950E4" w:rsidRDefault="00F950E4" w:rsidP="00F950E4">
      <w:pPr>
        <w:numPr>
          <w:ilvl w:val="0"/>
          <w:numId w:val="24"/>
        </w:numPr>
        <w:tabs>
          <w:tab w:val="clear" w:pos="720"/>
          <w:tab w:val="num" w:pos="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работодателя (по последнему месту работы);</w:t>
      </w:r>
    </w:p>
    <w:p w:rsidR="00F950E4" w:rsidRPr="00F950E4" w:rsidRDefault="00F950E4" w:rsidP="00F950E4">
      <w:pPr>
        <w:numPr>
          <w:ilvl w:val="0"/>
          <w:numId w:val="24"/>
        </w:numPr>
        <w:tabs>
          <w:tab w:val="clear" w:pos="720"/>
          <w:tab w:val="num" w:pos="-284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в клиентской службе ПФР (по предварительной записи);</w:t>
      </w:r>
    </w:p>
    <w:p w:rsidR="00F950E4" w:rsidRPr="00F950E4" w:rsidRDefault="00F950E4" w:rsidP="00F950E4">
      <w:pPr>
        <w:numPr>
          <w:ilvl w:val="0"/>
          <w:numId w:val="24"/>
        </w:numPr>
        <w:tabs>
          <w:tab w:val="clear" w:pos="720"/>
          <w:tab w:val="num" w:pos="-284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(МФЦ).</w:t>
      </w:r>
    </w:p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 гражданина.</w:t>
      </w:r>
    </w:p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F950E4" w:rsidRPr="00F950E4" w:rsidRDefault="00F950E4" w:rsidP="00F950E4">
      <w:pPr>
        <w:numPr>
          <w:ilvl w:val="0"/>
          <w:numId w:val="25"/>
        </w:numPr>
        <w:tabs>
          <w:tab w:val="clear" w:pos="720"/>
          <w:tab w:val="num" w:pos="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запрос о предоставлении сведений о трудовой деятельности, содержащихся в его индивидуальном лицевом счете;</w:t>
      </w:r>
    </w:p>
    <w:p w:rsidR="00F950E4" w:rsidRPr="00F950E4" w:rsidRDefault="00F950E4" w:rsidP="00F950E4">
      <w:pPr>
        <w:numPr>
          <w:ilvl w:val="0"/>
          <w:numId w:val="25"/>
        </w:numPr>
        <w:tabs>
          <w:tab w:val="clear" w:pos="720"/>
          <w:tab w:val="num" w:pos="0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личность.</w:t>
      </w:r>
    </w:p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sz w:val="24"/>
          <w:szCs w:val="24"/>
        </w:rPr>
        <w:t>Гражданин (зарегистрированное лицо) вместе с запросом вправе представить документ, подтверждающий регистрацию в системе индивидуального (персонифицированного) учета (СНИЛС), но данный документ является необязательным.</w:t>
      </w:r>
    </w:p>
    <w:p w:rsidR="00F950E4" w:rsidRPr="00F950E4" w:rsidRDefault="00F950E4" w:rsidP="00F950E4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E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внимание, </w:t>
      </w:r>
      <w:r w:rsidRPr="00F950E4">
        <w:rPr>
          <w:rFonts w:ascii="Times New Roman" w:eastAsia="Times New Roman" w:hAnsi="Times New Roman" w:cs="Times New Roman"/>
          <w:sz w:val="24"/>
          <w:szCs w:val="24"/>
        </w:rPr>
        <w:t>что в электронной версии трудовой книжки фиксируются сведения только с 2020 года. В связи с этим необходимо сохранять бумажную трудовую книжку, поскольку она является источником сведений о трудовой деятельности до 2020 года. </w:t>
      </w:r>
    </w:p>
    <w:p w:rsidR="00F950E4" w:rsidRDefault="00F950E4" w:rsidP="00F950E4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CF26D0" w:rsidRPr="0020650C" w:rsidRDefault="00F950E4" w:rsidP="00F950E4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5"/>
  </w:num>
  <w:num w:numId="22">
    <w:abstractNumId w:val="23"/>
  </w:num>
  <w:num w:numId="23">
    <w:abstractNumId w:val="2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2D17-A750-4502-9F57-5EF9314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2021-04-09T09:27:00Z</dcterms:created>
  <dcterms:modified xsi:type="dcterms:W3CDTF">2021-04-09T09:27:00Z</dcterms:modified>
</cp:coreProperties>
</file>