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864E4" w:rsidRPr="000864E4" w:rsidRDefault="000864E4" w:rsidP="000864E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0864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Порядка 97 тысяч сертификатов на материнский капитал в </w:t>
      </w:r>
      <w:proofErr w:type="spellStart"/>
      <w:r w:rsidRPr="000864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проактивном</w:t>
      </w:r>
      <w:proofErr w:type="spellEnd"/>
      <w:r w:rsidRPr="000864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формате выдано в Московском регионе</w:t>
      </w:r>
    </w:p>
    <w:bookmarkEnd w:id="1"/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напоминает,</w:t>
      </w:r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с середины апреля прошлого года сертификат на материнский капитал выдается в </w:t>
      </w:r>
      <w:proofErr w:type="spellStart"/>
      <w:r w:rsidRPr="000864E4">
        <w:rPr>
          <w:rFonts w:ascii="Times New Roman" w:eastAsia="Times New Roman" w:hAnsi="Times New Roman" w:cs="Times New Roman"/>
          <w:sz w:val="24"/>
          <w:szCs w:val="24"/>
        </w:rPr>
        <w:t>проактивной</w:t>
      </w:r>
      <w:proofErr w:type="spellEnd"/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форме – Пенсионный фонд оформляет его самостоятельно, по поступающим данным из органов ЗАГС. Государственный сертификат оформляется при рождении первого, второго или последующего ребенка, если право на государственную поддержку не было ранее реализовано.</w:t>
      </w:r>
    </w:p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После вынесения Пенсионным фондом положительного решения о предоставлении материнского капитала в личный кабинет на сайте ПФР (pfr.gov.ru) или портале </w:t>
      </w:r>
      <w:proofErr w:type="spellStart"/>
      <w:r w:rsidRPr="000864E4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(gosuslugi.ru)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Семья может распоряжаться материнским капиталом, получив сертификат в электронной форме в </w:t>
      </w:r>
      <w:proofErr w:type="spellStart"/>
      <w:r w:rsidRPr="000864E4">
        <w:rPr>
          <w:rFonts w:ascii="Times New Roman" w:eastAsia="Times New Roman" w:hAnsi="Times New Roman" w:cs="Times New Roman"/>
          <w:sz w:val="24"/>
          <w:szCs w:val="24"/>
        </w:rPr>
        <w:t>беззаявительном</w:t>
      </w:r>
      <w:proofErr w:type="spellEnd"/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порядке.</w:t>
      </w:r>
    </w:p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Направить средства материнского капитала можно </w:t>
      </w:r>
      <w:proofErr w:type="gramStart"/>
      <w:r w:rsidRPr="000864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0864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64E4" w:rsidRPr="000864E4" w:rsidRDefault="000864E4" w:rsidP="000864E4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улучшение жилищных условий;</w:t>
      </w:r>
    </w:p>
    <w:p w:rsidR="000864E4" w:rsidRPr="000864E4" w:rsidRDefault="000864E4" w:rsidP="000864E4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образование детей;</w:t>
      </w:r>
    </w:p>
    <w:p w:rsidR="000864E4" w:rsidRPr="000864E4" w:rsidRDefault="000864E4" w:rsidP="000864E4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накопительную пенсию мамы;</w:t>
      </w:r>
    </w:p>
    <w:p w:rsidR="000864E4" w:rsidRPr="000864E4" w:rsidRDefault="000864E4" w:rsidP="000864E4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социальную адаптацию и интеграцию в общество детей-инвалидов;</w:t>
      </w:r>
    </w:p>
    <w:p w:rsidR="000864E4" w:rsidRPr="000864E4" w:rsidRDefault="000864E4" w:rsidP="000864E4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ежемесячную выплату из средств материнского капитала.</w:t>
      </w:r>
    </w:p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Подробная информация по каждому направлению находится на сайте ПФР в разделе «</w:t>
      </w:r>
      <w:hyperlink r:id="rId7" w:history="1">
        <w:r w:rsidRPr="000864E4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Материнский (семейный) капитал</w:t>
        </w:r>
      </w:hyperlink>
      <w:r w:rsidRPr="000864E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</w:t>
      </w:r>
      <w:r w:rsidRPr="000864E4">
        <w:rPr>
          <w:rFonts w:ascii="Times New Roman" w:eastAsia="Times New Roman" w:hAnsi="Times New Roman" w:cs="Times New Roman"/>
          <w:sz w:val="24"/>
          <w:szCs w:val="24"/>
        </w:rPr>
        <w:t>: для семей с приемными детьми порядок оформления сертификата остается заявительным,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p w:rsidR="000864E4" w:rsidRPr="000864E4" w:rsidRDefault="000864E4" w:rsidP="00086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Полезная информация: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материнский капитал индексируется государством, изменение его размера не влечет замену сертификата;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срок обращения в ПФР с заявлением о выдаче сертификата на материнский капитал после рождения или усыновления ребенка не ограничен;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материнский (семейный) капитал освобождается от налога на доходы физических лиц;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сертификат действителен только при предъявлении документа, удостоверяющего личность;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64E4">
        <w:rPr>
          <w:rFonts w:ascii="Times New Roman" w:eastAsia="Times New Roman" w:hAnsi="Times New Roman" w:cs="Times New Roman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связи с использованием средств материнского (семейного) капитала в полном объеме;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>в случае утраты сертификата можно получить его дубликат;</w:t>
      </w:r>
    </w:p>
    <w:p w:rsidR="000864E4" w:rsidRPr="000864E4" w:rsidRDefault="000864E4" w:rsidP="000864E4">
      <w:pPr>
        <w:pStyle w:val="a6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0864E4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0864E4">
        <w:rPr>
          <w:rFonts w:ascii="Times New Roman" w:eastAsia="Times New Roman" w:hAnsi="Times New Roman" w:cs="Times New Roman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0864E4">
        <w:rPr>
          <w:rFonts w:ascii="Times New Roman" w:eastAsia="Times New Roman" w:hAnsi="Times New Roman" w:cs="Times New Roman"/>
          <w:sz w:val="24"/>
          <w:szCs w:val="24"/>
        </w:rPr>
        <w:t>обналичивания</w:t>
      </w:r>
      <w:proofErr w:type="spellEnd"/>
      <w:r w:rsidRPr="000864E4">
        <w:rPr>
          <w:rFonts w:ascii="Times New Roman" w:eastAsia="Times New Roman" w:hAnsi="Times New Roman" w:cs="Times New Roman"/>
          <w:sz w:val="24"/>
          <w:szCs w:val="24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F950E4" w:rsidRPr="000864E4" w:rsidRDefault="00F950E4" w:rsidP="000864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Pr="000864E4" w:rsidRDefault="00F950E4" w:rsidP="000864E4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0864E4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0864E4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0864E4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85C2C"/>
    <w:multiLevelType w:val="hybridMultilevel"/>
    <w:tmpl w:val="B9C08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8026D"/>
    <w:multiLevelType w:val="multilevel"/>
    <w:tmpl w:val="7DB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951A4"/>
    <w:multiLevelType w:val="hybridMultilevel"/>
    <w:tmpl w:val="A010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F0178"/>
    <w:multiLevelType w:val="multilevel"/>
    <w:tmpl w:val="0FF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9"/>
  </w:num>
  <w:num w:numId="5">
    <w:abstractNumId w:val="27"/>
  </w:num>
  <w:num w:numId="6">
    <w:abstractNumId w:val="14"/>
  </w:num>
  <w:num w:numId="7">
    <w:abstractNumId w:val="20"/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30"/>
  </w:num>
  <w:num w:numId="15">
    <w:abstractNumId w:val="2"/>
  </w:num>
  <w:num w:numId="16">
    <w:abstractNumId w:val="5"/>
  </w:num>
  <w:num w:numId="17">
    <w:abstractNumId w:val="10"/>
  </w:num>
  <w:num w:numId="18">
    <w:abstractNumId w:val="11"/>
  </w:num>
  <w:num w:numId="19">
    <w:abstractNumId w:val="26"/>
  </w:num>
  <w:num w:numId="20">
    <w:abstractNumId w:val="18"/>
  </w:num>
  <w:num w:numId="21">
    <w:abstractNumId w:val="8"/>
  </w:num>
  <w:num w:numId="22">
    <w:abstractNumId w:val="29"/>
  </w:num>
  <w:num w:numId="23">
    <w:abstractNumId w:val="4"/>
  </w:num>
  <w:num w:numId="24">
    <w:abstractNumId w:val="28"/>
  </w:num>
  <w:num w:numId="25">
    <w:abstractNumId w:val="0"/>
  </w:num>
  <w:num w:numId="26">
    <w:abstractNumId w:val="1"/>
  </w:num>
  <w:num w:numId="27">
    <w:abstractNumId w:val="12"/>
  </w:num>
  <w:num w:numId="28">
    <w:abstractNumId w:val="6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864E4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27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0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m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960E-B4D0-4922-B5A5-5B6C5DD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2021-04-21T14:04:00Z</dcterms:created>
  <dcterms:modified xsi:type="dcterms:W3CDTF">2021-04-21T14:04:00Z</dcterms:modified>
</cp:coreProperties>
</file>