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AB5292" w:rsidRDefault="00AB5292" w:rsidP="00AB529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229BF" w:rsidRPr="00D229BF" w:rsidRDefault="00D229BF" w:rsidP="00D229BF">
      <w:pPr>
        <w:keepNext/>
        <w:keepLines/>
        <w:spacing w:before="20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GoBack"/>
      <w:r w:rsidRPr="00D229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Пенсионерам силовых ведомств - вторая пенсия </w:t>
      </w:r>
    </w:p>
    <w:bookmarkEnd w:id="1"/>
    <w:p w:rsidR="00D229BF" w:rsidRPr="00D229BF" w:rsidRDefault="00D229BF" w:rsidP="00D229BF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29B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229BF">
        <w:rPr>
          <w:rFonts w:ascii="Times New Roman" w:eastAsia="Times New Roman" w:hAnsi="Times New Roman" w:cs="Times New Roman"/>
          <w:sz w:val="24"/>
          <w:szCs w:val="24"/>
        </w:rPr>
        <w:t xml:space="preserve">правление ПФР № </w:t>
      </w:r>
      <w:r w:rsidRPr="00D229BF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D229BF">
        <w:rPr>
          <w:rFonts w:ascii="Times New Roman" w:eastAsia="Times New Roman" w:hAnsi="Times New Roman" w:cs="Times New Roman"/>
          <w:sz w:val="24"/>
          <w:szCs w:val="24"/>
        </w:rPr>
        <w:t xml:space="preserve"> по г. Москве и Московской области напоминает, что военным пенсионерам, получающим пенсию за выслугу лет или по инвалидности по линии министерства обороны, МВД, ФСБ, МЧС и ряда других силовых ведомств и про-должающим работать в гражданских организациях, учреждениях и на предприятиях, впоследствии может быть дополнительно назначен второй вид пенсионного обеспечения - уже по линии Пенсионного фонда РФ </w:t>
      </w:r>
      <w:proofErr w:type="gramEnd"/>
    </w:p>
    <w:p w:rsidR="00D229BF" w:rsidRPr="00D229BF" w:rsidRDefault="00D229BF" w:rsidP="00D229BF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BF"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предусмотренных законодательством требований к возникновению у бывших военных и иных силовиков права на вторую пенсию, назначаемую по линии Пенсионного фонда РФ. Право на получение страховой пенсии по старости у военного пенсионера возникает при одновременном соблюдении следующих условий:</w:t>
      </w:r>
    </w:p>
    <w:p w:rsidR="00D229BF" w:rsidRPr="00D229BF" w:rsidRDefault="00D229BF" w:rsidP="00D229BF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BF">
        <w:rPr>
          <w:rFonts w:ascii="Times New Roman" w:eastAsia="Times New Roman" w:hAnsi="Times New Roman" w:cs="Times New Roman"/>
          <w:sz w:val="24"/>
          <w:szCs w:val="24"/>
        </w:rPr>
        <w:t>- Достижение общеустановленного пенсионного возраста - 60 лет для женщин и 65 лет для мужчин. С учетом поэтапного повышения пенсионного возраста в 2021 году право на страховую пенсию имеют женщины, родившиеся в первом полугодии 1965 года - в 56,5 лет и мужчины, родившиеся в первом полугодии 1960 года - в 61,5 года. Отдельным категориям военных пенсионеров страховая пенсия по старости назначается ранее достижения общеустановленного пенсионного возраста при соблюдении условий для досрочного назначения. Например, в случае если военный пенсионер работал в тяжелых или вредных условиях и т. д.</w:t>
      </w:r>
    </w:p>
    <w:p w:rsidR="00D229BF" w:rsidRPr="00D229BF" w:rsidRDefault="00D229BF" w:rsidP="00D229BF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BF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229BF">
        <w:rPr>
          <w:rFonts w:ascii="Times New Roman" w:eastAsia="Times New Roman" w:hAnsi="Times New Roman" w:cs="Times New Roman"/>
          <w:sz w:val="24"/>
          <w:szCs w:val="24"/>
        </w:rPr>
        <w:t>Наличие стажа работы в гражданских организациях, не учтенного при назначении пенсии по линии силового ведомства. В 2021 году требуемый страховой стаж  должен составлять не менее 12 лет. Повышение требований к стажу происходит также постепенно.</w:t>
      </w:r>
    </w:p>
    <w:p w:rsidR="00D229BF" w:rsidRPr="00D229BF" w:rsidRDefault="00D229BF" w:rsidP="00D229BF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BF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229BF">
        <w:rPr>
          <w:rFonts w:ascii="Times New Roman" w:eastAsia="Times New Roman" w:hAnsi="Times New Roman" w:cs="Times New Roman"/>
          <w:sz w:val="24"/>
          <w:szCs w:val="24"/>
        </w:rPr>
        <w:t>Определенное количество индивидуальных пенсионных коэффициентов (ИПК). В текущем году  для выхода на пенсию необходимо иметь 21 коэффициент. Требования к количеству ИПК, так же как и к стажу, и к возрасту выхода на пенсию, будут постепенно повышаться.</w:t>
      </w:r>
    </w:p>
    <w:p w:rsidR="00D229BF" w:rsidRPr="00D229BF" w:rsidRDefault="00D229BF" w:rsidP="00D229BF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BF">
        <w:rPr>
          <w:rFonts w:ascii="Times New Roman" w:eastAsia="Times New Roman" w:hAnsi="Times New Roman" w:cs="Times New Roman"/>
          <w:sz w:val="24"/>
          <w:szCs w:val="24"/>
        </w:rPr>
        <w:t>- Гражданин должен быть зарегистрирован в системе обязательного пенсионного страхования. Сведения о начисленных и уплаченных работодателем страховых взносах должны быть отражены на индивидуальном лицевом счете.</w:t>
      </w:r>
    </w:p>
    <w:p w:rsidR="00D229BF" w:rsidRPr="00D229BF" w:rsidRDefault="00D229BF" w:rsidP="00D229BF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BF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229BF">
        <w:rPr>
          <w:rFonts w:ascii="Times New Roman" w:eastAsia="Times New Roman" w:hAnsi="Times New Roman" w:cs="Times New Roman"/>
          <w:sz w:val="24"/>
          <w:szCs w:val="24"/>
        </w:rPr>
        <w:t> Наличие установленной пенсии за выслугу лет или по инвалидности по линии силового ведомства.</w:t>
      </w:r>
    </w:p>
    <w:p w:rsidR="00D229BF" w:rsidRPr="00D229BF" w:rsidRDefault="00D229BF" w:rsidP="00D229BF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9BF">
        <w:rPr>
          <w:rFonts w:ascii="Times New Roman" w:eastAsia="Times New Roman" w:hAnsi="Times New Roman" w:cs="Times New Roman"/>
          <w:sz w:val="24"/>
          <w:szCs w:val="24"/>
        </w:rPr>
        <w:t xml:space="preserve">Если все перечисленные условия соблюдены, военный пенсионер может обратиться в органы ПФР с заявлением о назначении ему гражданской пенсии. Заявление также можно подать в электронном виде через сайт ПФР или портал </w:t>
      </w:r>
      <w:proofErr w:type="spellStart"/>
      <w:r w:rsidRPr="00D229BF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D229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29BF" w:rsidRPr="00D229BF" w:rsidRDefault="00D229BF" w:rsidP="00D229BF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229BF">
        <w:rPr>
          <w:rFonts w:ascii="Times New Roman" w:eastAsia="Times New Roman" w:hAnsi="Times New Roman" w:cs="Times New Roman"/>
          <w:sz w:val="24"/>
          <w:szCs w:val="24"/>
        </w:rPr>
        <w:t>бращае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229BF">
        <w:rPr>
          <w:rFonts w:ascii="Times New Roman" w:eastAsia="Times New Roman" w:hAnsi="Times New Roman" w:cs="Times New Roman"/>
          <w:sz w:val="24"/>
          <w:szCs w:val="24"/>
        </w:rPr>
        <w:t xml:space="preserve"> внимание, что военным пенсионерам страховая пенсия по старости назначается без учета фиксированной выплаты. Страховая пенсия ежегодно индексируется государством. Если военный пенсионер после назначения второй пенсии продолжает работать в гражданских учреждениях, то размер его страховой пенсии по старости ежегодно 1 августа подлежит </w:t>
      </w:r>
      <w:proofErr w:type="spellStart"/>
      <w:r w:rsidRPr="00D229BF">
        <w:rPr>
          <w:rFonts w:ascii="Times New Roman" w:eastAsia="Times New Roman" w:hAnsi="Times New Roman" w:cs="Times New Roman"/>
          <w:sz w:val="24"/>
          <w:szCs w:val="24"/>
        </w:rPr>
        <w:t>беззаявительному</w:t>
      </w:r>
      <w:proofErr w:type="spellEnd"/>
      <w:r w:rsidRPr="00D229BF">
        <w:rPr>
          <w:rFonts w:ascii="Times New Roman" w:eastAsia="Times New Roman" w:hAnsi="Times New Roman" w:cs="Times New Roman"/>
          <w:sz w:val="24"/>
          <w:szCs w:val="24"/>
        </w:rPr>
        <w:t xml:space="preserve"> перерасчету.</w:t>
      </w:r>
    </w:p>
    <w:p w:rsidR="00F950E4" w:rsidRPr="002F0309" w:rsidRDefault="00F950E4" w:rsidP="00C50EB7">
      <w:pPr>
        <w:spacing w:after="6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F26D0" w:rsidRPr="002F0309" w:rsidRDefault="00F950E4" w:rsidP="002F0309">
      <w:pPr>
        <w:spacing w:after="6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2F0309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В.А. </w:t>
      </w:r>
      <w:proofErr w:type="spellStart"/>
      <w:r w:rsidRPr="002F0309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</w:p>
    <w:sectPr w:rsidR="00CF26D0" w:rsidRPr="002F0309" w:rsidSect="00AB5292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0BD"/>
    <w:multiLevelType w:val="multilevel"/>
    <w:tmpl w:val="248A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60558"/>
    <w:multiLevelType w:val="multilevel"/>
    <w:tmpl w:val="5BD0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025235"/>
    <w:multiLevelType w:val="multilevel"/>
    <w:tmpl w:val="E6FE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72050E"/>
    <w:multiLevelType w:val="multilevel"/>
    <w:tmpl w:val="4A78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0"/>
  </w:num>
  <w:num w:numId="3">
    <w:abstractNumId w:val="13"/>
  </w:num>
  <w:num w:numId="4">
    <w:abstractNumId w:val="16"/>
  </w:num>
  <w:num w:numId="5">
    <w:abstractNumId w:val="23"/>
  </w:num>
  <w:num w:numId="6">
    <w:abstractNumId w:val="12"/>
  </w:num>
  <w:num w:numId="7">
    <w:abstractNumId w:val="17"/>
  </w:num>
  <w:num w:numId="8">
    <w:abstractNumId w:val="18"/>
  </w:num>
  <w:num w:numId="9">
    <w:abstractNumId w:val="19"/>
  </w:num>
  <w:num w:numId="10">
    <w:abstractNumId w:val="7"/>
  </w:num>
  <w:num w:numId="11">
    <w:abstractNumId w:val="5"/>
  </w:num>
  <w:num w:numId="12">
    <w:abstractNumId w:val="14"/>
  </w:num>
  <w:num w:numId="13">
    <w:abstractNumId w:val="21"/>
  </w:num>
  <w:num w:numId="14">
    <w:abstractNumId w:val="26"/>
  </w:num>
  <w:num w:numId="15">
    <w:abstractNumId w:val="2"/>
  </w:num>
  <w:num w:numId="16">
    <w:abstractNumId w:val="4"/>
  </w:num>
  <w:num w:numId="17">
    <w:abstractNumId w:val="8"/>
  </w:num>
  <w:num w:numId="18">
    <w:abstractNumId w:val="9"/>
  </w:num>
  <w:num w:numId="19">
    <w:abstractNumId w:val="22"/>
  </w:num>
  <w:num w:numId="20">
    <w:abstractNumId w:val="15"/>
  </w:num>
  <w:num w:numId="21">
    <w:abstractNumId w:val="6"/>
  </w:num>
  <w:num w:numId="22">
    <w:abstractNumId w:val="25"/>
  </w:num>
  <w:num w:numId="23">
    <w:abstractNumId w:val="3"/>
  </w:num>
  <w:num w:numId="24">
    <w:abstractNumId w:val="24"/>
  </w:num>
  <w:num w:numId="25">
    <w:abstractNumId w:val="0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844C1"/>
    <w:rsid w:val="002A4706"/>
    <w:rsid w:val="002F0309"/>
    <w:rsid w:val="00335AFC"/>
    <w:rsid w:val="0035536D"/>
    <w:rsid w:val="00374D55"/>
    <w:rsid w:val="00380AE5"/>
    <w:rsid w:val="003A03B8"/>
    <w:rsid w:val="003A4F5F"/>
    <w:rsid w:val="004452EB"/>
    <w:rsid w:val="0045118E"/>
    <w:rsid w:val="00476BE1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736F5"/>
    <w:rsid w:val="00780F0B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B5292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50EB7"/>
    <w:rsid w:val="00C60FA4"/>
    <w:rsid w:val="00C674B9"/>
    <w:rsid w:val="00CC6B73"/>
    <w:rsid w:val="00CE7871"/>
    <w:rsid w:val="00CF26D0"/>
    <w:rsid w:val="00D17A04"/>
    <w:rsid w:val="00D229BF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E3C2B"/>
    <w:rsid w:val="00EF7E65"/>
    <w:rsid w:val="00F00B54"/>
    <w:rsid w:val="00F36981"/>
    <w:rsid w:val="00F60D22"/>
    <w:rsid w:val="00F60DE6"/>
    <w:rsid w:val="00F950E4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70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23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0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314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73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0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59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40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E91C3-CF3A-45BF-952B-9DC321C3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2021-04-21T14:07:00Z</dcterms:created>
  <dcterms:modified xsi:type="dcterms:W3CDTF">2021-04-21T14:07:00Z</dcterms:modified>
</cp:coreProperties>
</file>