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AB5292">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AB5292" w:rsidRDefault="00AB5292" w:rsidP="00AB5292">
      <w:pPr>
        <w:spacing w:after="0" w:line="240" w:lineRule="auto"/>
        <w:ind w:firstLine="284"/>
        <w:jc w:val="both"/>
        <w:outlineLvl w:val="0"/>
        <w:rPr>
          <w:rFonts w:ascii="Times New Roman" w:eastAsia="Times New Roman" w:hAnsi="Times New Roman" w:cs="Times New Roman"/>
          <w:b/>
          <w:bCs/>
          <w:kern w:val="36"/>
          <w:sz w:val="24"/>
          <w:szCs w:val="24"/>
        </w:rPr>
      </w:pPr>
    </w:p>
    <w:p w:rsidR="00331BF8" w:rsidRPr="00331BF8" w:rsidRDefault="00331BF8" w:rsidP="00331BF8">
      <w:pPr>
        <w:spacing w:after="0" w:line="240" w:lineRule="auto"/>
        <w:ind w:firstLine="284"/>
        <w:outlineLvl w:val="0"/>
        <w:rPr>
          <w:rFonts w:ascii="Times New Roman" w:eastAsia="Times New Roman" w:hAnsi="Times New Roman" w:cs="Times New Roman"/>
          <w:b/>
          <w:bCs/>
          <w:kern w:val="36"/>
          <w:sz w:val="24"/>
          <w:szCs w:val="24"/>
        </w:rPr>
      </w:pPr>
      <w:bookmarkStart w:id="1" w:name="_GoBack"/>
      <w:r w:rsidRPr="00331BF8">
        <w:rPr>
          <w:rFonts w:ascii="Times New Roman" w:eastAsia="Times New Roman" w:hAnsi="Times New Roman" w:cs="Times New Roman"/>
          <w:b/>
          <w:bCs/>
          <w:kern w:val="36"/>
          <w:sz w:val="24"/>
          <w:szCs w:val="24"/>
        </w:rPr>
        <w:t>Обратиться за назначением пенсии заблаговременно</w:t>
      </w:r>
    </w:p>
    <w:bookmarkEnd w:id="1"/>
    <w:p w:rsidR="00331BF8" w:rsidRDefault="00331BF8" w:rsidP="00331BF8">
      <w:pPr>
        <w:spacing w:after="0" w:line="240" w:lineRule="auto"/>
        <w:ind w:firstLine="284"/>
        <w:jc w:val="both"/>
        <w:rPr>
          <w:rFonts w:ascii="Times New Roman" w:eastAsia="Times New Roman" w:hAnsi="Times New Roman" w:cs="Times New Roman"/>
          <w:b/>
          <w:bCs/>
          <w:i/>
          <w:iCs/>
          <w:sz w:val="24"/>
          <w:szCs w:val="24"/>
        </w:rPr>
      </w:pP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Г</w:t>
      </w:r>
      <w:r w:rsidRPr="00331BF8">
        <w:rPr>
          <w:rFonts w:ascii="Times New Roman" w:eastAsia="Times New Roman" w:hAnsi="Times New Roman" w:cs="Times New Roman"/>
          <w:bCs/>
          <w:iCs/>
          <w:sz w:val="24"/>
          <w:szCs w:val="24"/>
        </w:rPr>
        <w:t>ражданин может заблаговременно обратиться в территориальный орган ПФР по вопросу предстоящего назначения пенсии по старости</w:t>
      </w:r>
      <w:r w:rsidRPr="00331BF8">
        <w:rPr>
          <w:rFonts w:ascii="Times New Roman" w:eastAsia="Times New Roman" w:hAnsi="Times New Roman" w:cs="Times New Roman"/>
          <w:sz w:val="24"/>
          <w:szCs w:val="24"/>
        </w:rPr>
        <w:t> </w:t>
      </w:r>
      <w:r w:rsidRPr="00331BF8">
        <w:rPr>
          <w:rFonts w:ascii="Times New Roman" w:eastAsia="Times New Roman" w:hAnsi="Times New Roman" w:cs="Times New Roman"/>
          <w:bCs/>
          <w:iCs/>
          <w:sz w:val="24"/>
          <w:szCs w:val="24"/>
        </w:rPr>
        <w:t>за два года или в течение 24 месяцев до наступления возраста, дающего право на  </w:t>
      </w:r>
      <w:r w:rsidRPr="00331BF8">
        <w:rPr>
          <w:rFonts w:ascii="Times New Roman" w:eastAsia="Times New Roman" w:hAnsi="Times New Roman" w:cs="Times New Roman"/>
          <w:sz w:val="24"/>
          <w:szCs w:val="24"/>
        </w:rPr>
        <w:t>назначение</w:t>
      </w:r>
      <w:r w:rsidRPr="00331BF8">
        <w:rPr>
          <w:rFonts w:ascii="Times New Roman" w:eastAsia="Times New Roman" w:hAnsi="Times New Roman" w:cs="Times New Roman"/>
          <w:bCs/>
          <w:iCs/>
          <w:sz w:val="24"/>
          <w:szCs w:val="24"/>
        </w:rPr>
        <w:t> пенсии по старости, в том числе назначаемой досрочно.</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Заблаговременное обращение позволит специалистам Пенсионного фонда провести предварительную работу – обеспечить полноту и достоверность сведений о пенсионных правах застрахованных лиц, учтенных в территориальном органе ПФР и необходимых для своевременного и правильного назначения пенсии.</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Для предварительной оценки документов в рамках заблаговременной работы необходимо представить:</w:t>
      </w:r>
    </w:p>
    <w:p w:rsidR="00331BF8" w:rsidRPr="00331BF8" w:rsidRDefault="00331BF8" w:rsidP="00331BF8">
      <w:pPr>
        <w:numPr>
          <w:ilvl w:val="0"/>
          <w:numId w:val="28"/>
        </w:numPr>
        <w:tabs>
          <w:tab w:val="clear" w:pos="720"/>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паспорт;</w:t>
      </w:r>
    </w:p>
    <w:p w:rsidR="00331BF8" w:rsidRPr="00331BF8" w:rsidRDefault="00331BF8" w:rsidP="00331BF8">
      <w:pPr>
        <w:numPr>
          <w:ilvl w:val="0"/>
          <w:numId w:val="28"/>
        </w:numPr>
        <w:tabs>
          <w:tab w:val="clear" w:pos="720"/>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трудовую книжку и (или) другие документы, подтверждающие периоды работы и (или) иной деятельности, в том числе на соответствующих видах работ (справки, подтверждающие периоды льготной работы).</w:t>
      </w:r>
    </w:p>
    <w:p w:rsidR="00331BF8" w:rsidRPr="00331BF8" w:rsidRDefault="00331BF8" w:rsidP="00331BF8">
      <w:pPr>
        <w:tabs>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bCs/>
          <w:iCs/>
          <w:sz w:val="24"/>
          <w:szCs w:val="24"/>
        </w:rPr>
        <w:t> </w:t>
      </w:r>
      <w:r w:rsidRPr="00331BF8">
        <w:rPr>
          <w:rFonts w:ascii="Times New Roman" w:eastAsia="Times New Roman" w:hAnsi="Times New Roman" w:cs="Times New Roman"/>
          <w:sz w:val="24"/>
          <w:szCs w:val="24"/>
        </w:rPr>
        <w:t>Для подтверждения дополнительных обстоятельств:</w:t>
      </w:r>
    </w:p>
    <w:p w:rsidR="00331BF8" w:rsidRPr="00331BF8" w:rsidRDefault="00331BF8" w:rsidP="00331BF8">
      <w:pPr>
        <w:numPr>
          <w:ilvl w:val="0"/>
          <w:numId w:val="29"/>
        </w:numPr>
        <w:tabs>
          <w:tab w:val="clear" w:pos="720"/>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военный билет;</w:t>
      </w:r>
    </w:p>
    <w:p w:rsidR="00331BF8" w:rsidRPr="00331BF8" w:rsidRDefault="00331BF8" w:rsidP="00331BF8">
      <w:pPr>
        <w:numPr>
          <w:ilvl w:val="0"/>
          <w:numId w:val="29"/>
        </w:numPr>
        <w:tabs>
          <w:tab w:val="clear" w:pos="720"/>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свидетельство о браке (при наличии  смены  фамилии);</w:t>
      </w:r>
    </w:p>
    <w:p w:rsidR="00331BF8" w:rsidRPr="00331BF8" w:rsidRDefault="00331BF8" w:rsidP="00331BF8">
      <w:pPr>
        <w:numPr>
          <w:ilvl w:val="0"/>
          <w:numId w:val="29"/>
        </w:numPr>
        <w:tabs>
          <w:tab w:val="clear" w:pos="720"/>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свидетельства о рождении детей;</w:t>
      </w:r>
    </w:p>
    <w:p w:rsidR="00331BF8" w:rsidRPr="00331BF8" w:rsidRDefault="00331BF8" w:rsidP="00331BF8">
      <w:pPr>
        <w:numPr>
          <w:ilvl w:val="0"/>
          <w:numId w:val="29"/>
        </w:numPr>
        <w:tabs>
          <w:tab w:val="clear" w:pos="720"/>
          <w:tab w:val="num" w:pos="-567"/>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справку о среднемесячном заработке за 60 месяцев подряд до 01.01.2002 в случае отсутствия факта работы за 2000-2001  гг. или в случае, когда размер среднемесячной заработной платы за 2000-2001 гг. составил менее 1793,40 руб. (для выбора наиболее выгодного варианта среднемесячного заработка).</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bCs/>
          <w:iCs/>
          <w:sz w:val="24"/>
          <w:szCs w:val="24"/>
        </w:rPr>
        <w:t>Управление ПФР № 24 по г. Москве и Московской области</w:t>
      </w:r>
      <w:r w:rsidRPr="00331BF8">
        <w:rPr>
          <w:rFonts w:ascii="Times New Roman" w:eastAsia="Times New Roman" w:hAnsi="Times New Roman" w:cs="Times New Roman"/>
          <w:sz w:val="24"/>
          <w:szCs w:val="24"/>
        </w:rPr>
        <w:t xml:space="preserve"> напоминает, что вся информация о пенсионных правах граждан аккумулируется на индивидуальных лицевых счетах. Получить выписку из индивидуального лицевого счета можно:</w:t>
      </w:r>
    </w:p>
    <w:p w:rsidR="00331BF8" w:rsidRPr="00331BF8" w:rsidRDefault="00331BF8" w:rsidP="00331BF8">
      <w:pPr>
        <w:numPr>
          <w:ilvl w:val="0"/>
          <w:numId w:val="30"/>
        </w:numPr>
        <w:tabs>
          <w:tab w:val="clear" w:pos="720"/>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iCs/>
          <w:sz w:val="24"/>
          <w:szCs w:val="24"/>
        </w:rPr>
        <w:t>в  личном кабинете на </w:t>
      </w:r>
      <w:hyperlink r:id="rId7" w:history="1">
        <w:r w:rsidRPr="00331BF8">
          <w:rPr>
            <w:rFonts w:ascii="Times New Roman" w:eastAsia="Times New Roman" w:hAnsi="Times New Roman" w:cs="Times New Roman"/>
            <w:iCs/>
            <w:color w:val="212121"/>
            <w:sz w:val="24"/>
            <w:szCs w:val="24"/>
            <w:u w:val="single"/>
          </w:rPr>
          <w:t>сайте ПФР</w:t>
        </w:r>
      </w:hyperlink>
      <w:r w:rsidRPr="00331BF8">
        <w:rPr>
          <w:rFonts w:ascii="Times New Roman" w:eastAsia="Times New Roman" w:hAnsi="Times New Roman" w:cs="Times New Roman"/>
          <w:iCs/>
          <w:sz w:val="24"/>
          <w:szCs w:val="24"/>
        </w:rPr>
        <w:t> или на </w:t>
      </w:r>
      <w:hyperlink r:id="rId8" w:history="1">
        <w:r w:rsidRPr="00331BF8">
          <w:rPr>
            <w:rFonts w:ascii="Times New Roman" w:eastAsia="Times New Roman" w:hAnsi="Times New Roman" w:cs="Times New Roman"/>
            <w:iCs/>
            <w:color w:val="212121"/>
            <w:sz w:val="24"/>
            <w:szCs w:val="24"/>
            <w:u w:val="single"/>
          </w:rPr>
          <w:t xml:space="preserve">портале </w:t>
        </w:r>
        <w:proofErr w:type="spellStart"/>
        <w:r w:rsidRPr="00331BF8">
          <w:rPr>
            <w:rFonts w:ascii="Times New Roman" w:eastAsia="Times New Roman" w:hAnsi="Times New Roman" w:cs="Times New Roman"/>
            <w:iCs/>
            <w:color w:val="212121"/>
            <w:sz w:val="24"/>
            <w:szCs w:val="24"/>
            <w:u w:val="single"/>
          </w:rPr>
          <w:t>госуслуг</w:t>
        </w:r>
        <w:proofErr w:type="spellEnd"/>
        <w:r w:rsidRPr="00331BF8">
          <w:rPr>
            <w:rFonts w:ascii="Times New Roman" w:eastAsia="Times New Roman" w:hAnsi="Times New Roman" w:cs="Times New Roman"/>
            <w:iCs/>
            <w:color w:val="212121"/>
            <w:sz w:val="24"/>
            <w:szCs w:val="24"/>
            <w:u w:val="single"/>
          </w:rPr>
          <w:t>;</w:t>
        </w:r>
      </w:hyperlink>
    </w:p>
    <w:p w:rsidR="00331BF8" w:rsidRPr="00331BF8" w:rsidRDefault="00331BF8" w:rsidP="00331BF8">
      <w:pPr>
        <w:numPr>
          <w:ilvl w:val="0"/>
          <w:numId w:val="30"/>
        </w:numPr>
        <w:tabs>
          <w:tab w:val="clear" w:pos="720"/>
        </w:tabs>
        <w:spacing w:after="0" w:line="240" w:lineRule="auto"/>
        <w:ind w:left="284" w:hanging="284"/>
        <w:jc w:val="both"/>
        <w:rPr>
          <w:rFonts w:ascii="Times New Roman" w:eastAsia="Times New Roman" w:hAnsi="Times New Roman" w:cs="Times New Roman"/>
          <w:sz w:val="24"/>
          <w:szCs w:val="24"/>
        </w:rPr>
      </w:pPr>
      <w:r w:rsidRPr="00331BF8">
        <w:rPr>
          <w:rFonts w:ascii="Times New Roman" w:eastAsia="Times New Roman" w:hAnsi="Times New Roman" w:cs="Times New Roman"/>
          <w:iCs/>
          <w:sz w:val="24"/>
          <w:szCs w:val="24"/>
        </w:rPr>
        <w:t>в клиентской службе ПФР или в МФЦ</w:t>
      </w:r>
      <w:r w:rsidRPr="00331BF8">
        <w:rPr>
          <w:rFonts w:ascii="Times New Roman" w:eastAsia="Times New Roman" w:hAnsi="Times New Roman" w:cs="Times New Roman"/>
          <w:sz w:val="24"/>
          <w:szCs w:val="24"/>
        </w:rPr>
        <w:t>.</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bCs/>
          <w:iCs/>
          <w:sz w:val="24"/>
          <w:szCs w:val="24"/>
        </w:rPr>
        <w:t>Если гражданин</w:t>
      </w:r>
      <w:r w:rsidRPr="00331BF8">
        <w:rPr>
          <w:rFonts w:ascii="Times New Roman" w:eastAsia="Times New Roman" w:hAnsi="Times New Roman" w:cs="Times New Roman"/>
          <w:sz w:val="24"/>
          <w:szCs w:val="24"/>
        </w:rPr>
        <w:t> </w:t>
      </w:r>
      <w:r w:rsidRPr="00331BF8">
        <w:rPr>
          <w:rFonts w:ascii="Times New Roman" w:eastAsia="Times New Roman" w:hAnsi="Times New Roman" w:cs="Times New Roman"/>
          <w:bCs/>
          <w:iCs/>
          <w:sz w:val="24"/>
          <w:szCs w:val="24"/>
        </w:rPr>
        <w:t>удовлетворен полнотой имеющихся сведений, то при заполнении заявления о назначении пенсии ему необходимо проставить отметку о согласии назначения пенсии по имеющимся сведениям индивидуального лицевого счета.</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В случае недостающих сведений или необходимости подтверждения (уточнения) имеющихся данных специалисты территориального органа ПФР направят соответствующие запросы в организации, архивные учреждения для подтверждения периодов работы, продолжительности страхового стажа, размера заработка и прочего. </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sz w:val="24"/>
          <w:szCs w:val="24"/>
        </w:rPr>
        <w:t>Если работа по уточнению и дополнению необходимых для назначения пенсии сведений будет завершена до достижения заявителем возраста, дающего право на назначение страховой пенсии по старости, пенсия будет назначена не позднее 10 рабочих дней со дня подачи заявления о назначении пенсии.</w:t>
      </w:r>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iCs/>
          <w:sz w:val="24"/>
          <w:szCs w:val="24"/>
        </w:rPr>
        <w:t>Подать заявление о назначении пенсии можно не ранее чем за месяц до наступления возраста, дающего право на назначение пенсии, в клиентской службе ПФР или в МФЦ, в личном кабинете на </w:t>
      </w:r>
      <w:hyperlink r:id="rId9" w:history="1">
        <w:r w:rsidRPr="00331BF8">
          <w:rPr>
            <w:rFonts w:ascii="Times New Roman" w:eastAsia="Times New Roman" w:hAnsi="Times New Roman" w:cs="Times New Roman"/>
            <w:iCs/>
            <w:color w:val="212121"/>
            <w:sz w:val="24"/>
            <w:szCs w:val="24"/>
            <w:u w:val="single"/>
          </w:rPr>
          <w:t>сайте Пенсионного фонда</w:t>
        </w:r>
      </w:hyperlink>
      <w:r w:rsidRPr="00331BF8">
        <w:rPr>
          <w:rFonts w:ascii="Times New Roman" w:eastAsia="Times New Roman" w:hAnsi="Times New Roman" w:cs="Times New Roman"/>
          <w:sz w:val="24"/>
          <w:szCs w:val="24"/>
        </w:rPr>
        <w:t> </w:t>
      </w:r>
      <w:r w:rsidRPr="00331BF8">
        <w:rPr>
          <w:rFonts w:ascii="Times New Roman" w:eastAsia="Times New Roman" w:hAnsi="Times New Roman" w:cs="Times New Roman"/>
          <w:bCs/>
          <w:iCs/>
          <w:sz w:val="24"/>
          <w:szCs w:val="24"/>
        </w:rPr>
        <w:t>и</w:t>
      </w:r>
      <w:r>
        <w:rPr>
          <w:rFonts w:ascii="Times New Roman" w:eastAsia="Times New Roman" w:hAnsi="Times New Roman" w:cs="Times New Roman"/>
          <w:bCs/>
          <w:iCs/>
          <w:sz w:val="24"/>
          <w:szCs w:val="24"/>
        </w:rPr>
        <w:t xml:space="preserve"> </w:t>
      </w:r>
      <w:hyperlink r:id="rId10" w:history="1">
        <w:r w:rsidRPr="00331BF8">
          <w:rPr>
            <w:rFonts w:ascii="Times New Roman" w:eastAsia="Times New Roman" w:hAnsi="Times New Roman" w:cs="Times New Roman"/>
            <w:iCs/>
            <w:color w:val="212121"/>
            <w:sz w:val="24"/>
            <w:szCs w:val="24"/>
            <w:u w:val="single"/>
          </w:rPr>
          <w:t>портале</w:t>
        </w:r>
        <w:r w:rsidRPr="00331BF8">
          <w:rPr>
            <w:rFonts w:ascii="Times New Roman" w:eastAsia="Times New Roman" w:hAnsi="Times New Roman" w:cs="Times New Roman"/>
            <w:color w:val="212121"/>
            <w:sz w:val="24"/>
            <w:szCs w:val="24"/>
            <w:u w:val="single"/>
          </w:rPr>
          <w:t> </w:t>
        </w:r>
        <w:proofErr w:type="spellStart"/>
        <w:r w:rsidRPr="00331BF8">
          <w:rPr>
            <w:rFonts w:ascii="Times New Roman" w:eastAsia="Times New Roman" w:hAnsi="Times New Roman" w:cs="Times New Roman"/>
            <w:iCs/>
            <w:color w:val="212121"/>
            <w:sz w:val="24"/>
            <w:szCs w:val="24"/>
            <w:u w:val="single"/>
          </w:rPr>
          <w:t>госуслуг</w:t>
        </w:r>
        <w:proofErr w:type="spellEnd"/>
        <w:r w:rsidRPr="00331BF8">
          <w:rPr>
            <w:rFonts w:ascii="Times New Roman" w:eastAsia="Times New Roman" w:hAnsi="Times New Roman" w:cs="Times New Roman"/>
            <w:iCs/>
            <w:color w:val="212121"/>
            <w:sz w:val="24"/>
            <w:szCs w:val="24"/>
            <w:u w:val="single"/>
          </w:rPr>
          <w:t>.</w:t>
        </w:r>
      </w:hyperlink>
    </w:p>
    <w:p w:rsidR="00331BF8" w:rsidRPr="00331BF8" w:rsidRDefault="00331BF8" w:rsidP="00331BF8">
      <w:pPr>
        <w:spacing w:after="0" w:line="240" w:lineRule="auto"/>
        <w:ind w:firstLine="284"/>
        <w:jc w:val="both"/>
        <w:rPr>
          <w:rFonts w:ascii="Times New Roman" w:eastAsia="Times New Roman" w:hAnsi="Times New Roman" w:cs="Times New Roman"/>
          <w:sz w:val="24"/>
          <w:szCs w:val="24"/>
        </w:rPr>
      </w:pPr>
      <w:r w:rsidRPr="00331BF8">
        <w:rPr>
          <w:rFonts w:ascii="Times New Roman" w:eastAsia="Times New Roman" w:hAnsi="Times New Roman" w:cs="Times New Roman"/>
          <w:bCs/>
          <w:iCs/>
          <w:sz w:val="24"/>
          <w:szCs w:val="24"/>
        </w:rPr>
        <w:t xml:space="preserve">Граждане </w:t>
      </w:r>
      <w:proofErr w:type="spellStart"/>
      <w:r w:rsidRPr="00331BF8">
        <w:rPr>
          <w:rFonts w:ascii="Times New Roman" w:eastAsia="Times New Roman" w:hAnsi="Times New Roman" w:cs="Times New Roman"/>
          <w:bCs/>
          <w:iCs/>
          <w:sz w:val="24"/>
          <w:szCs w:val="24"/>
        </w:rPr>
        <w:t>предпенсионного</w:t>
      </w:r>
      <w:proofErr w:type="spellEnd"/>
      <w:r w:rsidRPr="00331BF8">
        <w:rPr>
          <w:rFonts w:ascii="Times New Roman" w:eastAsia="Times New Roman" w:hAnsi="Times New Roman" w:cs="Times New Roman"/>
          <w:bCs/>
          <w:iCs/>
          <w:sz w:val="24"/>
          <w:szCs w:val="24"/>
        </w:rPr>
        <w:t xml:space="preserve"> возраста, у которых право выхода на страховую пенсию по старости (в том числе назначаемую досрочно) возникнет через пять лет, также могут обратиться в территориальный орган ПФР для уточнения (дополнения) своего индивидуального лицевого счета.    </w:t>
      </w:r>
    </w:p>
    <w:p w:rsidR="00F950E4" w:rsidRPr="002F0309" w:rsidRDefault="00F950E4" w:rsidP="00331BF8">
      <w:pPr>
        <w:spacing w:after="60" w:line="240" w:lineRule="auto"/>
        <w:ind w:firstLine="284"/>
        <w:jc w:val="both"/>
        <w:rPr>
          <w:rFonts w:ascii="Times New Roman" w:hAnsi="Times New Roman" w:cs="Times New Roman"/>
          <w:sz w:val="24"/>
          <w:szCs w:val="24"/>
        </w:rPr>
      </w:pPr>
    </w:p>
    <w:p w:rsidR="00CF26D0" w:rsidRPr="002F0309" w:rsidRDefault="00F950E4" w:rsidP="002F0309">
      <w:pPr>
        <w:spacing w:after="60" w:line="240" w:lineRule="auto"/>
        <w:ind w:firstLine="284"/>
        <w:outlineLvl w:val="0"/>
        <w:rPr>
          <w:rFonts w:ascii="Times New Roman" w:hAnsi="Times New Roman" w:cs="Times New Roman"/>
          <w:sz w:val="24"/>
          <w:szCs w:val="24"/>
        </w:rPr>
      </w:pPr>
      <w:r w:rsidRPr="002F0309">
        <w:rPr>
          <w:rFonts w:ascii="Times New Roman" w:hAnsi="Times New Roman" w:cs="Times New Roman"/>
          <w:sz w:val="24"/>
          <w:szCs w:val="24"/>
        </w:rPr>
        <w:t xml:space="preserve">Начальник Управления                                                                                В.А. </w:t>
      </w:r>
      <w:proofErr w:type="spellStart"/>
      <w:r w:rsidRPr="002F0309">
        <w:rPr>
          <w:rFonts w:ascii="Times New Roman" w:hAnsi="Times New Roman" w:cs="Times New Roman"/>
          <w:sz w:val="24"/>
          <w:szCs w:val="24"/>
        </w:rPr>
        <w:t>Башашина</w:t>
      </w:r>
      <w:proofErr w:type="spellEnd"/>
    </w:p>
    <w:sectPr w:rsidR="00CF26D0" w:rsidRPr="002F0309" w:rsidSect="00AB5292">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C5"/>
    <w:multiLevelType w:val="multilevel"/>
    <w:tmpl w:val="1CA8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00BD"/>
    <w:multiLevelType w:val="multilevel"/>
    <w:tmpl w:val="248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60558"/>
    <w:multiLevelType w:val="multilevel"/>
    <w:tmpl w:val="5BD0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E313D"/>
    <w:multiLevelType w:val="multilevel"/>
    <w:tmpl w:val="56D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808ED"/>
    <w:multiLevelType w:val="multilevel"/>
    <w:tmpl w:val="5D6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25235"/>
    <w:multiLevelType w:val="multilevel"/>
    <w:tmpl w:val="E6F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F47B16"/>
    <w:multiLevelType w:val="multilevel"/>
    <w:tmpl w:val="9F0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A6CE4"/>
    <w:multiLevelType w:val="multilevel"/>
    <w:tmpl w:val="6A90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2050E"/>
    <w:multiLevelType w:val="multilevel"/>
    <w:tmpl w:val="4A7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592756"/>
    <w:multiLevelType w:val="multilevel"/>
    <w:tmpl w:val="970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4"/>
  </w:num>
  <w:num w:numId="4">
    <w:abstractNumId w:val="17"/>
  </w:num>
  <w:num w:numId="5">
    <w:abstractNumId w:val="26"/>
  </w:num>
  <w:num w:numId="6">
    <w:abstractNumId w:val="13"/>
  </w:num>
  <w:num w:numId="7">
    <w:abstractNumId w:val="18"/>
  </w:num>
  <w:num w:numId="8">
    <w:abstractNumId w:val="19"/>
  </w:num>
  <w:num w:numId="9">
    <w:abstractNumId w:val="20"/>
  </w:num>
  <w:num w:numId="10">
    <w:abstractNumId w:val="8"/>
  </w:num>
  <w:num w:numId="11">
    <w:abstractNumId w:val="6"/>
  </w:num>
  <w:num w:numId="12">
    <w:abstractNumId w:val="15"/>
  </w:num>
  <w:num w:numId="13">
    <w:abstractNumId w:val="22"/>
  </w:num>
  <w:num w:numId="14">
    <w:abstractNumId w:val="29"/>
  </w:num>
  <w:num w:numId="15">
    <w:abstractNumId w:val="3"/>
  </w:num>
  <w:num w:numId="16">
    <w:abstractNumId w:val="5"/>
  </w:num>
  <w:num w:numId="17">
    <w:abstractNumId w:val="9"/>
  </w:num>
  <w:num w:numId="18">
    <w:abstractNumId w:val="10"/>
  </w:num>
  <w:num w:numId="19">
    <w:abstractNumId w:val="24"/>
  </w:num>
  <w:num w:numId="20">
    <w:abstractNumId w:val="16"/>
  </w:num>
  <w:num w:numId="21">
    <w:abstractNumId w:val="7"/>
  </w:num>
  <w:num w:numId="22">
    <w:abstractNumId w:val="28"/>
  </w:num>
  <w:num w:numId="23">
    <w:abstractNumId w:val="4"/>
  </w:num>
  <w:num w:numId="24">
    <w:abstractNumId w:val="27"/>
  </w:num>
  <w:num w:numId="25">
    <w:abstractNumId w:val="1"/>
  </w:num>
  <w:num w:numId="26">
    <w:abstractNumId w:val="2"/>
  </w:num>
  <w:num w:numId="27">
    <w:abstractNumId w:val="11"/>
  </w:num>
  <w:num w:numId="28">
    <w:abstractNumId w:val="25"/>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064E"/>
    <w:rsid w:val="00127B21"/>
    <w:rsid w:val="00151E71"/>
    <w:rsid w:val="00152849"/>
    <w:rsid w:val="00153CDD"/>
    <w:rsid w:val="001D4F33"/>
    <w:rsid w:val="001F6DF8"/>
    <w:rsid w:val="00202BF8"/>
    <w:rsid w:val="0020650C"/>
    <w:rsid w:val="002217D3"/>
    <w:rsid w:val="002313B0"/>
    <w:rsid w:val="00283952"/>
    <w:rsid w:val="002844C1"/>
    <w:rsid w:val="002A4706"/>
    <w:rsid w:val="002F0309"/>
    <w:rsid w:val="00331BF8"/>
    <w:rsid w:val="00335AFC"/>
    <w:rsid w:val="0035536D"/>
    <w:rsid w:val="00374D55"/>
    <w:rsid w:val="00380AE5"/>
    <w:rsid w:val="003A03B8"/>
    <w:rsid w:val="003A4F5F"/>
    <w:rsid w:val="004452EB"/>
    <w:rsid w:val="0045118E"/>
    <w:rsid w:val="00476BE1"/>
    <w:rsid w:val="00477276"/>
    <w:rsid w:val="00496013"/>
    <w:rsid w:val="004A7687"/>
    <w:rsid w:val="0051253A"/>
    <w:rsid w:val="005534A4"/>
    <w:rsid w:val="00567446"/>
    <w:rsid w:val="00663434"/>
    <w:rsid w:val="00670503"/>
    <w:rsid w:val="00673D42"/>
    <w:rsid w:val="006925DA"/>
    <w:rsid w:val="006B05ED"/>
    <w:rsid w:val="0070383B"/>
    <w:rsid w:val="00714E64"/>
    <w:rsid w:val="00716589"/>
    <w:rsid w:val="00724FCC"/>
    <w:rsid w:val="00733ACC"/>
    <w:rsid w:val="0074495E"/>
    <w:rsid w:val="00747D74"/>
    <w:rsid w:val="00751B85"/>
    <w:rsid w:val="007736F5"/>
    <w:rsid w:val="00780F0B"/>
    <w:rsid w:val="007B2789"/>
    <w:rsid w:val="007F1AA4"/>
    <w:rsid w:val="00816E18"/>
    <w:rsid w:val="00823DA4"/>
    <w:rsid w:val="0083039F"/>
    <w:rsid w:val="00894544"/>
    <w:rsid w:val="008975B0"/>
    <w:rsid w:val="008C042D"/>
    <w:rsid w:val="008C4931"/>
    <w:rsid w:val="00916339"/>
    <w:rsid w:val="00920942"/>
    <w:rsid w:val="00955A9F"/>
    <w:rsid w:val="009A1171"/>
    <w:rsid w:val="009A56E0"/>
    <w:rsid w:val="009A76E9"/>
    <w:rsid w:val="009E515D"/>
    <w:rsid w:val="009E5E32"/>
    <w:rsid w:val="009E66D1"/>
    <w:rsid w:val="009E7423"/>
    <w:rsid w:val="00A006A1"/>
    <w:rsid w:val="00A6389C"/>
    <w:rsid w:val="00A65F3C"/>
    <w:rsid w:val="00A95F46"/>
    <w:rsid w:val="00AA3572"/>
    <w:rsid w:val="00AB4748"/>
    <w:rsid w:val="00AB5292"/>
    <w:rsid w:val="00AE684A"/>
    <w:rsid w:val="00AF28BD"/>
    <w:rsid w:val="00B61529"/>
    <w:rsid w:val="00B72B13"/>
    <w:rsid w:val="00BA17CE"/>
    <w:rsid w:val="00BA4FFC"/>
    <w:rsid w:val="00BB252E"/>
    <w:rsid w:val="00BE1D0B"/>
    <w:rsid w:val="00BF2F47"/>
    <w:rsid w:val="00C05FB3"/>
    <w:rsid w:val="00C06427"/>
    <w:rsid w:val="00C1607B"/>
    <w:rsid w:val="00C34490"/>
    <w:rsid w:val="00C50EB7"/>
    <w:rsid w:val="00C60FA4"/>
    <w:rsid w:val="00C674B9"/>
    <w:rsid w:val="00CC6B73"/>
    <w:rsid w:val="00CE7871"/>
    <w:rsid w:val="00CF26D0"/>
    <w:rsid w:val="00D17A04"/>
    <w:rsid w:val="00D44824"/>
    <w:rsid w:val="00D844DC"/>
    <w:rsid w:val="00D932B0"/>
    <w:rsid w:val="00DB2059"/>
    <w:rsid w:val="00DB61BE"/>
    <w:rsid w:val="00DD7CB3"/>
    <w:rsid w:val="00DE3D44"/>
    <w:rsid w:val="00DF2104"/>
    <w:rsid w:val="00E07D14"/>
    <w:rsid w:val="00E44993"/>
    <w:rsid w:val="00E54D2D"/>
    <w:rsid w:val="00E67EA9"/>
    <w:rsid w:val="00ED2726"/>
    <w:rsid w:val="00ED2B90"/>
    <w:rsid w:val="00EE3C2B"/>
    <w:rsid w:val="00EF7E65"/>
    <w:rsid w:val="00F00B54"/>
    <w:rsid w:val="00F36981"/>
    <w:rsid w:val="00F60D22"/>
    <w:rsid w:val="00F60DE6"/>
    <w:rsid w:val="00F950E4"/>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4900">
      <w:bodyDiv w:val="1"/>
      <w:marLeft w:val="0"/>
      <w:marRight w:val="0"/>
      <w:marTop w:val="0"/>
      <w:marBottom w:val="0"/>
      <w:divBdr>
        <w:top w:val="none" w:sz="0" w:space="0" w:color="auto"/>
        <w:left w:val="none" w:sz="0" w:space="0" w:color="auto"/>
        <w:bottom w:val="none" w:sz="0" w:space="0" w:color="auto"/>
        <w:right w:val="none" w:sz="0" w:space="0" w:color="auto"/>
      </w:divBdr>
      <w:divsChild>
        <w:div w:id="1579947012">
          <w:marLeft w:val="-375"/>
          <w:marRight w:val="-375"/>
          <w:marTop w:val="0"/>
          <w:marBottom w:val="0"/>
          <w:divBdr>
            <w:top w:val="none" w:sz="0" w:space="0" w:color="auto"/>
            <w:left w:val="none" w:sz="0" w:space="0" w:color="auto"/>
            <w:bottom w:val="none" w:sz="0" w:space="0" w:color="auto"/>
            <w:right w:val="none" w:sz="0" w:space="0" w:color="auto"/>
          </w:divBdr>
          <w:divsChild>
            <w:div w:id="1061752629">
              <w:marLeft w:val="0"/>
              <w:marRight w:val="0"/>
              <w:marTop w:val="0"/>
              <w:marBottom w:val="0"/>
              <w:divBdr>
                <w:top w:val="none" w:sz="0" w:space="0" w:color="auto"/>
                <w:left w:val="none" w:sz="0" w:space="0" w:color="auto"/>
                <w:bottom w:val="none" w:sz="0" w:space="0" w:color="auto"/>
                <w:right w:val="none" w:sz="0" w:space="0" w:color="auto"/>
              </w:divBdr>
            </w:div>
          </w:divsChild>
        </w:div>
        <w:div w:id="757362383">
          <w:marLeft w:val="-375"/>
          <w:marRight w:val="-375"/>
          <w:marTop w:val="0"/>
          <w:marBottom w:val="0"/>
          <w:divBdr>
            <w:top w:val="none" w:sz="0" w:space="0" w:color="auto"/>
            <w:left w:val="none" w:sz="0" w:space="0" w:color="auto"/>
            <w:bottom w:val="none" w:sz="0" w:space="0" w:color="auto"/>
            <w:right w:val="none" w:sz="0" w:space="0" w:color="auto"/>
          </w:divBdr>
          <w:divsChild>
            <w:div w:id="1758013094">
              <w:marLeft w:val="0"/>
              <w:marRight w:val="0"/>
              <w:marTop w:val="0"/>
              <w:marBottom w:val="0"/>
              <w:divBdr>
                <w:top w:val="none" w:sz="0" w:space="0" w:color="auto"/>
                <w:left w:val="none" w:sz="0" w:space="0" w:color="auto"/>
                <w:bottom w:val="none" w:sz="0" w:space="0" w:color="auto"/>
                <w:right w:val="none" w:sz="0" w:space="0" w:color="auto"/>
              </w:divBdr>
              <w:divsChild>
                <w:div w:id="2086994853">
                  <w:marLeft w:val="0"/>
                  <w:marRight w:val="0"/>
                  <w:marTop w:val="0"/>
                  <w:marBottom w:val="0"/>
                  <w:divBdr>
                    <w:top w:val="none" w:sz="0" w:space="0" w:color="auto"/>
                    <w:left w:val="none" w:sz="0" w:space="0" w:color="auto"/>
                    <w:bottom w:val="none" w:sz="0" w:space="0" w:color="auto"/>
                    <w:right w:val="none" w:sz="0" w:space="0" w:color="auto"/>
                  </w:divBdr>
                </w:div>
              </w:divsChild>
            </w:div>
            <w:div w:id="10757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080">
      <w:bodyDiv w:val="1"/>
      <w:marLeft w:val="0"/>
      <w:marRight w:val="0"/>
      <w:marTop w:val="0"/>
      <w:marBottom w:val="0"/>
      <w:divBdr>
        <w:top w:val="none" w:sz="0" w:space="0" w:color="auto"/>
        <w:left w:val="none" w:sz="0" w:space="0" w:color="auto"/>
        <w:bottom w:val="none" w:sz="0" w:space="0" w:color="auto"/>
        <w:right w:val="none" w:sz="0" w:space="0" w:color="auto"/>
      </w:divBdr>
      <w:divsChild>
        <w:div w:id="2114476363">
          <w:marLeft w:val="0"/>
          <w:marRight w:val="0"/>
          <w:marTop w:val="0"/>
          <w:marBottom w:val="0"/>
          <w:divBdr>
            <w:top w:val="none" w:sz="0" w:space="0" w:color="auto"/>
            <w:left w:val="none" w:sz="0" w:space="0" w:color="auto"/>
            <w:bottom w:val="none" w:sz="0" w:space="0" w:color="auto"/>
            <w:right w:val="none" w:sz="0" w:space="0" w:color="auto"/>
          </w:divBdr>
        </w:div>
        <w:div w:id="696660202">
          <w:marLeft w:val="0"/>
          <w:marRight w:val="0"/>
          <w:marTop w:val="0"/>
          <w:marBottom w:val="600"/>
          <w:divBdr>
            <w:top w:val="none" w:sz="0" w:space="0" w:color="auto"/>
            <w:left w:val="none" w:sz="0" w:space="0" w:color="auto"/>
            <w:bottom w:val="none" w:sz="0" w:space="0" w:color="auto"/>
            <w:right w:val="none" w:sz="0" w:space="0" w:color="auto"/>
          </w:divBdr>
          <w:divsChild>
            <w:div w:id="1819758902">
              <w:marLeft w:val="0"/>
              <w:marRight w:val="0"/>
              <w:marTop w:val="0"/>
              <w:marBottom w:val="0"/>
              <w:divBdr>
                <w:top w:val="none" w:sz="0" w:space="0" w:color="auto"/>
                <w:left w:val="none" w:sz="0" w:space="0" w:color="auto"/>
                <w:bottom w:val="none" w:sz="0" w:space="0" w:color="auto"/>
                <w:right w:val="none" w:sz="0" w:space="0" w:color="auto"/>
              </w:divBdr>
              <w:divsChild>
                <w:div w:id="1076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4006">
          <w:marLeft w:val="0"/>
          <w:marRight w:val="0"/>
          <w:marTop w:val="0"/>
          <w:marBottom w:val="0"/>
          <w:divBdr>
            <w:top w:val="none" w:sz="0" w:space="0" w:color="auto"/>
            <w:left w:val="none" w:sz="0" w:space="0" w:color="auto"/>
            <w:bottom w:val="none" w:sz="0" w:space="0" w:color="auto"/>
            <w:right w:val="none" w:sz="0" w:space="0" w:color="auto"/>
          </w:divBdr>
          <w:divsChild>
            <w:div w:id="2080595542">
              <w:marLeft w:val="0"/>
              <w:marRight w:val="0"/>
              <w:marTop w:val="0"/>
              <w:marBottom w:val="600"/>
              <w:divBdr>
                <w:top w:val="none" w:sz="0" w:space="0" w:color="auto"/>
                <w:left w:val="none" w:sz="0" w:space="0" w:color="auto"/>
                <w:bottom w:val="none" w:sz="0" w:space="0" w:color="auto"/>
                <w:right w:val="none" w:sz="0" w:space="0" w:color="auto"/>
              </w:divBdr>
              <w:divsChild>
                <w:div w:id="1621958438">
                  <w:marLeft w:val="0"/>
                  <w:marRight w:val="0"/>
                  <w:marTop w:val="0"/>
                  <w:marBottom w:val="0"/>
                  <w:divBdr>
                    <w:top w:val="none" w:sz="0" w:space="0" w:color="auto"/>
                    <w:left w:val="none" w:sz="0" w:space="0" w:color="auto"/>
                    <w:bottom w:val="none" w:sz="0" w:space="0" w:color="auto"/>
                    <w:right w:val="none" w:sz="0" w:space="0" w:color="auto"/>
                  </w:divBdr>
                  <w:divsChild>
                    <w:div w:id="19186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53235013">
      <w:bodyDiv w:val="1"/>
      <w:marLeft w:val="0"/>
      <w:marRight w:val="0"/>
      <w:marTop w:val="0"/>
      <w:marBottom w:val="0"/>
      <w:divBdr>
        <w:top w:val="none" w:sz="0" w:space="0" w:color="auto"/>
        <w:left w:val="none" w:sz="0" w:space="0" w:color="auto"/>
        <w:bottom w:val="none" w:sz="0" w:space="0" w:color="auto"/>
        <w:right w:val="none" w:sz="0" w:space="0" w:color="auto"/>
      </w:divBdr>
      <w:divsChild>
        <w:div w:id="49888076">
          <w:marLeft w:val="-375"/>
          <w:marRight w:val="-375"/>
          <w:marTop w:val="0"/>
          <w:marBottom w:val="0"/>
          <w:divBdr>
            <w:top w:val="none" w:sz="0" w:space="0" w:color="auto"/>
            <w:left w:val="none" w:sz="0" w:space="0" w:color="auto"/>
            <w:bottom w:val="none" w:sz="0" w:space="0" w:color="auto"/>
            <w:right w:val="none" w:sz="0" w:space="0" w:color="auto"/>
          </w:divBdr>
          <w:divsChild>
            <w:div w:id="1796748412">
              <w:marLeft w:val="0"/>
              <w:marRight w:val="0"/>
              <w:marTop w:val="0"/>
              <w:marBottom w:val="0"/>
              <w:divBdr>
                <w:top w:val="none" w:sz="0" w:space="0" w:color="auto"/>
                <w:left w:val="none" w:sz="0" w:space="0" w:color="auto"/>
                <w:bottom w:val="none" w:sz="0" w:space="0" w:color="auto"/>
                <w:right w:val="none" w:sz="0" w:space="0" w:color="auto"/>
              </w:divBdr>
            </w:div>
          </w:divsChild>
        </w:div>
        <w:div w:id="1838231447">
          <w:marLeft w:val="-375"/>
          <w:marRight w:val="-375"/>
          <w:marTop w:val="0"/>
          <w:marBottom w:val="0"/>
          <w:divBdr>
            <w:top w:val="none" w:sz="0" w:space="0" w:color="auto"/>
            <w:left w:val="none" w:sz="0" w:space="0" w:color="auto"/>
            <w:bottom w:val="none" w:sz="0" w:space="0" w:color="auto"/>
            <w:right w:val="none" w:sz="0" w:space="0" w:color="auto"/>
          </w:divBdr>
          <w:divsChild>
            <w:div w:id="90585682">
              <w:marLeft w:val="0"/>
              <w:marRight w:val="0"/>
              <w:marTop w:val="0"/>
              <w:marBottom w:val="0"/>
              <w:divBdr>
                <w:top w:val="none" w:sz="0" w:space="0" w:color="auto"/>
                <w:left w:val="none" w:sz="0" w:space="0" w:color="auto"/>
                <w:bottom w:val="none" w:sz="0" w:space="0" w:color="auto"/>
                <w:right w:val="none" w:sz="0" w:space="0" w:color="auto"/>
              </w:divBdr>
              <w:divsChild>
                <w:div w:id="1933734280">
                  <w:marLeft w:val="0"/>
                  <w:marRight w:val="0"/>
                  <w:marTop w:val="0"/>
                  <w:marBottom w:val="0"/>
                  <w:divBdr>
                    <w:top w:val="none" w:sz="0" w:space="0" w:color="auto"/>
                    <w:left w:val="none" w:sz="0" w:space="0" w:color="auto"/>
                    <w:bottom w:val="none" w:sz="0" w:space="0" w:color="auto"/>
                    <w:right w:val="none" w:sz="0" w:space="0" w:color="auto"/>
                  </w:divBdr>
                </w:div>
              </w:divsChild>
            </w:div>
            <w:div w:id="2078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6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37">
          <w:marLeft w:val="0"/>
          <w:marRight w:val="0"/>
          <w:marTop w:val="0"/>
          <w:marBottom w:val="0"/>
          <w:divBdr>
            <w:top w:val="none" w:sz="0" w:space="0" w:color="auto"/>
            <w:left w:val="none" w:sz="0" w:space="0" w:color="auto"/>
            <w:bottom w:val="none" w:sz="0" w:space="0" w:color="auto"/>
            <w:right w:val="none" w:sz="0" w:space="0" w:color="auto"/>
          </w:divBdr>
        </w:div>
        <w:div w:id="399715633">
          <w:marLeft w:val="0"/>
          <w:marRight w:val="0"/>
          <w:marTop w:val="0"/>
          <w:marBottom w:val="600"/>
          <w:divBdr>
            <w:top w:val="none" w:sz="0" w:space="0" w:color="auto"/>
            <w:left w:val="none" w:sz="0" w:space="0" w:color="auto"/>
            <w:bottom w:val="none" w:sz="0" w:space="0" w:color="auto"/>
            <w:right w:val="none" w:sz="0" w:space="0" w:color="auto"/>
          </w:divBdr>
          <w:divsChild>
            <w:div w:id="48958856">
              <w:marLeft w:val="0"/>
              <w:marRight w:val="0"/>
              <w:marTop w:val="0"/>
              <w:marBottom w:val="0"/>
              <w:divBdr>
                <w:top w:val="none" w:sz="0" w:space="0" w:color="auto"/>
                <w:left w:val="none" w:sz="0" w:space="0" w:color="auto"/>
                <w:bottom w:val="none" w:sz="0" w:space="0" w:color="auto"/>
                <w:right w:val="none" w:sz="0" w:space="0" w:color="auto"/>
              </w:divBdr>
              <w:divsChild>
                <w:div w:id="17518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0982632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65">
          <w:marLeft w:val="0"/>
          <w:marRight w:val="0"/>
          <w:marTop w:val="0"/>
          <w:marBottom w:val="0"/>
          <w:divBdr>
            <w:top w:val="none" w:sz="0" w:space="0" w:color="auto"/>
            <w:left w:val="none" w:sz="0" w:space="0" w:color="auto"/>
            <w:bottom w:val="none" w:sz="0" w:space="0" w:color="auto"/>
            <w:right w:val="none" w:sz="0" w:space="0" w:color="auto"/>
          </w:divBdr>
        </w:div>
        <w:div w:id="2056349281">
          <w:marLeft w:val="0"/>
          <w:marRight w:val="0"/>
          <w:marTop w:val="0"/>
          <w:marBottom w:val="600"/>
          <w:divBdr>
            <w:top w:val="none" w:sz="0" w:space="0" w:color="auto"/>
            <w:left w:val="none" w:sz="0" w:space="0" w:color="auto"/>
            <w:bottom w:val="none" w:sz="0" w:space="0" w:color="auto"/>
            <w:right w:val="none" w:sz="0" w:space="0" w:color="auto"/>
          </w:divBdr>
          <w:divsChild>
            <w:div w:id="2053573362">
              <w:marLeft w:val="0"/>
              <w:marRight w:val="0"/>
              <w:marTop w:val="0"/>
              <w:marBottom w:val="0"/>
              <w:divBdr>
                <w:top w:val="none" w:sz="0" w:space="0" w:color="auto"/>
                <w:left w:val="none" w:sz="0" w:space="0" w:color="auto"/>
                <w:bottom w:val="none" w:sz="0" w:space="0" w:color="auto"/>
                <w:right w:val="none" w:sz="0" w:space="0" w:color="auto"/>
              </w:divBdr>
              <w:divsChild>
                <w:div w:id="465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3737">
      <w:bodyDiv w:val="1"/>
      <w:marLeft w:val="0"/>
      <w:marRight w:val="0"/>
      <w:marTop w:val="0"/>
      <w:marBottom w:val="0"/>
      <w:divBdr>
        <w:top w:val="none" w:sz="0" w:space="0" w:color="auto"/>
        <w:left w:val="none" w:sz="0" w:space="0" w:color="auto"/>
        <w:bottom w:val="none" w:sz="0" w:space="0" w:color="auto"/>
        <w:right w:val="none" w:sz="0" w:space="0" w:color="auto"/>
      </w:divBdr>
      <w:divsChild>
        <w:div w:id="918447299">
          <w:marLeft w:val="0"/>
          <w:marRight w:val="0"/>
          <w:marTop w:val="0"/>
          <w:marBottom w:val="0"/>
          <w:divBdr>
            <w:top w:val="none" w:sz="0" w:space="0" w:color="auto"/>
            <w:left w:val="none" w:sz="0" w:space="0" w:color="auto"/>
            <w:bottom w:val="none" w:sz="0" w:space="0" w:color="auto"/>
            <w:right w:val="none" w:sz="0" w:space="0" w:color="auto"/>
          </w:divBdr>
        </w:div>
        <w:div w:id="137573772">
          <w:marLeft w:val="0"/>
          <w:marRight w:val="0"/>
          <w:marTop w:val="0"/>
          <w:marBottom w:val="600"/>
          <w:divBdr>
            <w:top w:val="none" w:sz="0" w:space="0" w:color="auto"/>
            <w:left w:val="none" w:sz="0" w:space="0" w:color="auto"/>
            <w:bottom w:val="none" w:sz="0" w:space="0" w:color="auto"/>
            <w:right w:val="none" w:sz="0" w:space="0" w:color="auto"/>
          </w:divBdr>
          <w:divsChild>
            <w:div w:id="73363661">
              <w:marLeft w:val="0"/>
              <w:marRight w:val="0"/>
              <w:marTop w:val="0"/>
              <w:marBottom w:val="0"/>
              <w:divBdr>
                <w:top w:val="none" w:sz="0" w:space="0" w:color="auto"/>
                <w:left w:val="none" w:sz="0" w:space="0" w:color="auto"/>
                <w:bottom w:val="none" w:sz="0" w:space="0" w:color="auto"/>
                <w:right w:val="none" w:sz="0" w:space="0" w:color="auto"/>
              </w:divBdr>
              <w:divsChild>
                <w:div w:id="73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25622905">
      <w:bodyDiv w:val="1"/>
      <w:marLeft w:val="0"/>
      <w:marRight w:val="0"/>
      <w:marTop w:val="0"/>
      <w:marBottom w:val="0"/>
      <w:divBdr>
        <w:top w:val="none" w:sz="0" w:space="0" w:color="auto"/>
        <w:left w:val="none" w:sz="0" w:space="0" w:color="auto"/>
        <w:bottom w:val="none" w:sz="0" w:space="0" w:color="auto"/>
        <w:right w:val="none" w:sz="0" w:space="0" w:color="auto"/>
      </w:divBdr>
      <w:divsChild>
        <w:div w:id="1191454750">
          <w:marLeft w:val="0"/>
          <w:marRight w:val="0"/>
          <w:marTop w:val="0"/>
          <w:marBottom w:val="0"/>
          <w:divBdr>
            <w:top w:val="none" w:sz="0" w:space="0" w:color="auto"/>
            <w:left w:val="none" w:sz="0" w:space="0" w:color="auto"/>
            <w:bottom w:val="none" w:sz="0" w:space="0" w:color="auto"/>
            <w:right w:val="none" w:sz="0" w:space="0" w:color="auto"/>
          </w:divBdr>
        </w:div>
        <w:div w:id="1280338664">
          <w:marLeft w:val="0"/>
          <w:marRight w:val="0"/>
          <w:marTop w:val="0"/>
          <w:marBottom w:val="600"/>
          <w:divBdr>
            <w:top w:val="none" w:sz="0" w:space="0" w:color="auto"/>
            <w:left w:val="none" w:sz="0" w:space="0" w:color="auto"/>
            <w:bottom w:val="none" w:sz="0" w:space="0" w:color="auto"/>
            <w:right w:val="none" w:sz="0" w:space="0" w:color="auto"/>
          </w:divBdr>
          <w:divsChild>
            <w:div w:id="1144006897">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661418846">
      <w:bodyDiv w:val="1"/>
      <w:marLeft w:val="0"/>
      <w:marRight w:val="0"/>
      <w:marTop w:val="0"/>
      <w:marBottom w:val="0"/>
      <w:divBdr>
        <w:top w:val="none" w:sz="0" w:space="0" w:color="auto"/>
        <w:left w:val="none" w:sz="0" w:space="0" w:color="auto"/>
        <w:bottom w:val="none" w:sz="0" w:space="0" w:color="auto"/>
        <w:right w:val="none" w:sz="0" w:space="0" w:color="auto"/>
      </w:divBdr>
      <w:divsChild>
        <w:div w:id="318537497">
          <w:marLeft w:val="-225"/>
          <w:marRight w:val="-225"/>
          <w:marTop w:val="0"/>
          <w:marBottom w:val="0"/>
          <w:divBdr>
            <w:top w:val="none" w:sz="0" w:space="0" w:color="auto"/>
            <w:left w:val="none" w:sz="0" w:space="0" w:color="auto"/>
            <w:bottom w:val="none" w:sz="0" w:space="0" w:color="auto"/>
            <w:right w:val="none" w:sz="0" w:space="0" w:color="auto"/>
          </w:divBdr>
          <w:divsChild>
            <w:div w:id="795370246">
              <w:marLeft w:val="0"/>
              <w:marRight w:val="0"/>
              <w:marTop w:val="0"/>
              <w:marBottom w:val="0"/>
              <w:divBdr>
                <w:top w:val="none" w:sz="0" w:space="0" w:color="auto"/>
                <w:left w:val="none" w:sz="0" w:space="0" w:color="auto"/>
                <w:bottom w:val="none" w:sz="0" w:space="0" w:color="auto"/>
                <w:right w:val="none" w:sz="0" w:space="0" w:color="auto"/>
              </w:divBdr>
            </w:div>
          </w:divsChild>
        </w:div>
        <w:div w:id="1332443864">
          <w:marLeft w:val="-225"/>
          <w:marRight w:val="-225"/>
          <w:marTop w:val="0"/>
          <w:marBottom w:val="0"/>
          <w:divBdr>
            <w:top w:val="none" w:sz="0" w:space="0" w:color="auto"/>
            <w:left w:val="none" w:sz="0" w:space="0" w:color="auto"/>
            <w:bottom w:val="none" w:sz="0" w:space="0" w:color="auto"/>
            <w:right w:val="none" w:sz="0" w:space="0" w:color="auto"/>
          </w:divBdr>
          <w:divsChild>
            <w:div w:id="1241019354">
              <w:marLeft w:val="0"/>
              <w:marRight w:val="0"/>
              <w:marTop w:val="0"/>
              <w:marBottom w:val="0"/>
              <w:divBdr>
                <w:top w:val="none" w:sz="0" w:space="0" w:color="auto"/>
                <w:left w:val="none" w:sz="0" w:space="0" w:color="auto"/>
                <w:bottom w:val="none" w:sz="0" w:space="0" w:color="auto"/>
                <w:right w:val="none" w:sz="0" w:space="0" w:color="auto"/>
              </w:divBdr>
              <w:divsChild>
                <w:div w:id="37900782">
                  <w:marLeft w:val="0"/>
                  <w:marRight w:val="0"/>
                  <w:marTop w:val="0"/>
                  <w:marBottom w:val="0"/>
                  <w:divBdr>
                    <w:top w:val="none" w:sz="0" w:space="0" w:color="auto"/>
                    <w:left w:val="none" w:sz="0" w:space="0" w:color="auto"/>
                    <w:bottom w:val="none" w:sz="0" w:space="0" w:color="auto"/>
                    <w:right w:val="none" w:sz="0" w:space="0" w:color="auto"/>
                  </w:divBdr>
                </w:div>
              </w:divsChild>
            </w:div>
            <w:div w:id="1101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122">
      <w:bodyDiv w:val="1"/>
      <w:marLeft w:val="0"/>
      <w:marRight w:val="0"/>
      <w:marTop w:val="0"/>
      <w:marBottom w:val="0"/>
      <w:divBdr>
        <w:top w:val="none" w:sz="0" w:space="0" w:color="auto"/>
        <w:left w:val="none" w:sz="0" w:space="0" w:color="auto"/>
        <w:bottom w:val="none" w:sz="0" w:space="0" w:color="auto"/>
        <w:right w:val="none" w:sz="0" w:space="0" w:color="auto"/>
      </w:divBdr>
      <w:divsChild>
        <w:div w:id="1262107335">
          <w:marLeft w:val="-375"/>
          <w:marRight w:val="-375"/>
          <w:marTop w:val="0"/>
          <w:marBottom w:val="0"/>
          <w:divBdr>
            <w:top w:val="none" w:sz="0" w:space="0" w:color="auto"/>
            <w:left w:val="none" w:sz="0" w:space="0" w:color="auto"/>
            <w:bottom w:val="none" w:sz="0" w:space="0" w:color="auto"/>
            <w:right w:val="none" w:sz="0" w:space="0" w:color="auto"/>
          </w:divBdr>
          <w:divsChild>
            <w:div w:id="1586263137">
              <w:marLeft w:val="0"/>
              <w:marRight w:val="0"/>
              <w:marTop w:val="0"/>
              <w:marBottom w:val="0"/>
              <w:divBdr>
                <w:top w:val="none" w:sz="0" w:space="0" w:color="auto"/>
                <w:left w:val="none" w:sz="0" w:space="0" w:color="auto"/>
                <w:bottom w:val="none" w:sz="0" w:space="0" w:color="auto"/>
                <w:right w:val="none" w:sz="0" w:space="0" w:color="auto"/>
              </w:divBdr>
            </w:div>
          </w:divsChild>
        </w:div>
        <w:div w:id="1807120859">
          <w:marLeft w:val="-375"/>
          <w:marRight w:val="-375"/>
          <w:marTop w:val="0"/>
          <w:marBottom w:val="0"/>
          <w:divBdr>
            <w:top w:val="none" w:sz="0" w:space="0" w:color="auto"/>
            <w:left w:val="none" w:sz="0" w:space="0" w:color="auto"/>
            <w:bottom w:val="none" w:sz="0" w:space="0" w:color="auto"/>
            <w:right w:val="none" w:sz="0" w:space="0" w:color="auto"/>
          </w:divBdr>
          <w:divsChild>
            <w:div w:id="2008945045">
              <w:marLeft w:val="0"/>
              <w:marRight w:val="0"/>
              <w:marTop w:val="0"/>
              <w:marBottom w:val="0"/>
              <w:divBdr>
                <w:top w:val="none" w:sz="0" w:space="0" w:color="auto"/>
                <w:left w:val="none" w:sz="0" w:space="0" w:color="auto"/>
                <w:bottom w:val="none" w:sz="0" w:space="0" w:color="auto"/>
                <w:right w:val="none" w:sz="0" w:space="0" w:color="auto"/>
              </w:divBdr>
              <w:divsChild>
                <w:div w:id="2069063257">
                  <w:marLeft w:val="0"/>
                  <w:marRight w:val="0"/>
                  <w:marTop w:val="0"/>
                  <w:marBottom w:val="0"/>
                  <w:divBdr>
                    <w:top w:val="none" w:sz="0" w:space="0" w:color="auto"/>
                    <w:left w:val="none" w:sz="0" w:space="0" w:color="auto"/>
                    <w:bottom w:val="none" w:sz="0" w:space="0" w:color="auto"/>
                    <w:right w:val="none" w:sz="0" w:space="0" w:color="auto"/>
                  </w:divBdr>
                </w:div>
              </w:divsChild>
            </w:div>
            <w:div w:id="1472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6028">
      <w:bodyDiv w:val="1"/>
      <w:marLeft w:val="0"/>
      <w:marRight w:val="0"/>
      <w:marTop w:val="0"/>
      <w:marBottom w:val="0"/>
      <w:divBdr>
        <w:top w:val="none" w:sz="0" w:space="0" w:color="auto"/>
        <w:left w:val="none" w:sz="0" w:space="0" w:color="auto"/>
        <w:bottom w:val="none" w:sz="0" w:space="0" w:color="auto"/>
        <w:right w:val="none" w:sz="0" w:space="0" w:color="auto"/>
      </w:divBdr>
      <w:divsChild>
        <w:div w:id="1828085904">
          <w:marLeft w:val="-375"/>
          <w:marRight w:val="-375"/>
          <w:marTop w:val="0"/>
          <w:marBottom w:val="0"/>
          <w:divBdr>
            <w:top w:val="none" w:sz="0" w:space="0" w:color="auto"/>
            <w:left w:val="none" w:sz="0" w:space="0" w:color="auto"/>
            <w:bottom w:val="none" w:sz="0" w:space="0" w:color="auto"/>
            <w:right w:val="none" w:sz="0" w:space="0" w:color="auto"/>
          </w:divBdr>
          <w:divsChild>
            <w:div w:id="1725985916">
              <w:marLeft w:val="0"/>
              <w:marRight w:val="0"/>
              <w:marTop w:val="0"/>
              <w:marBottom w:val="0"/>
              <w:divBdr>
                <w:top w:val="none" w:sz="0" w:space="0" w:color="auto"/>
                <w:left w:val="none" w:sz="0" w:space="0" w:color="auto"/>
                <w:bottom w:val="none" w:sz="0" w:space="0" w:color="auto"/>
                <w:right w:val="none" w:sz="0" w:space="0" w:color="auto"/>
              </w:divBdr>
            </w:div>
          </w:divsChild>
        </w:div>
        <w:div w:id="1590694045">
          <w:marLeft w:val="-375"/>
          <w:marRight w:val="-375"/>
          <w:marTop w:val="0"/>
          <w:marBottom w:val="0"/>
          <w:divBdr>
            <w:top w:val="none" w:sz="0" w:space="0" w:color="auto"/>
            <w:left w:val="none" w:sz="0" w:space="0" w:color="auto"/>
            <w:bottom w:val="none" w:sz="0" w:space="0" w:color="auto"/>
            <w:right w:val="none" w:sz="0" w:space="0" w:color="auto"/>
          </w:divBdr>
          <w:divsChild>
            <w:div w:id="2062822925">
              <w:marLeft w:val="0"/>
              <w:marRight w:val="0"/>
              <w:marTop w:val="0"/>
              <w:marBottom w:val="0"/>
              <w:divBdr>
                <w:top w:val="none" w:sz="0" w:space="0" w:color="auto"/>
                <w:left w:val="none" w:sz="0" w:space="0" w:color="auto"/>
                <w:bottom w:val="none" w:sz="0" w:space="0" w:color="auto"/>
                <w:right w:val="none" w:sz="0" w:space="0" w:color="auto"/>
              </w:divBdr>
              <w:divsChild>
                <w:div w:id="204224175">
                  <w:marLeft w:val="0"/>
                  <w:marRight w:val="0"/>
                  <w:marTop w:val="0"/>
                  <w:marBottom w:val="0"/>
                  <w:divBdr>
                    <w:top w:val="none" w:sz="0" w:space="0" w:color="auto"/>
                    <w:left w:val="none" w:sz="0" w:space="0" w:color="auto"/>
                    <w:bottom w:val="none" w:sz="0" w:space="0" w:color="auto"/>
                    <w:right w:val="none" w:sz="0" w:space="0" w:color="auto"/>
                  </w:divBdr>
                </w:div>
              </w:divsChild>
            </w:div>
            <w:div w:id="9491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069957264">
      <w:bodyDiv w:val="1"/>
      <w:marLeft w:val="0"/>
      <w:marRight w:val="0"/>
      <w:marTop w:val="0"/>
      <w:marBottom w:val="0"/>
      <w:divBdr>
        <w:top w:val="none" w:sz="0" w:space="0" w:color="auto"/>
        <w:left w:val="none" w:sz="0" w:space="0" w:color="auto"/>
        <w:bottom w:val="none" w:sz="0" w:space="0" w:color="auto"/>
        <w:right w:val="none" w:sz="0" w:space="0" w:color="auto"/>
      </w:divBdr>
      <w:divsChild>
        <w:div w:id="884484986">
          <w:marLeft w:val="-375"/>
          <w:marRight w:val="-375"/>
          <w:marTop w:val="0"/>
          <w:marBottom w:val="0"/>
          <w:divBdr>
            <w:top w:val="none" w:sz="0" w:space="0" w:color="auto"/>
            <w:left w:val="none" w:sz="0" w:space="0" w:color="auto"/>
            <w:bottom w:val="none" w:sz="0" w:space="0" w:color="auto"/>
            <w:right w:val="none" w:sz="0" w:space="0" w:color="auto"/>
          </w:divBdr>
          <w:divsChild>
            <w:div w:id="1602178158">
              <w:marLeft w:val="0"/>
              <w:marRight w:val="0"/>
              <w:marTop w:val="0"/>
              <w:marBottom w:val="0"/>
              <w:divBdr>
                <w:top w:val="none" w:sz="0" w:space="0" w:color="auto"/>
                <w:left w:val="none" w:sz="0" w:space="0" w:color="auto"/>
                <w:bottom w:val="none" w:sz="0" w:space="0" w:color="auto"/>
                <w:right w:val="none" w:sz="0" w:space="0" w:color="auto"/>
              </w:divBdr>
            </w:div>
          </w:divsChild>
        </w:div>
        <w:div w:id="1479806857">
          <w:marLeft w:val="-375"/>
          <w:marRight w:val="-375"/>
          <w:marTop w:val="0"/>
          <w:marBottom w:val="0"/>
          <w:divBdr>
            <w:top w:val="none" w:sz="0" w:space="0" w:color="auto"/>
            <w:left w:val="none" w:sz="0" w:space="0" w:color="auto"/>
            <w:bottom w:val="none" w:sz="0" w:space="0" w:color="auto"/>
            <w:right w:val="none" w:sz="0" w:space="0" w:color="auto"/>
          </w:divBdr>
          <w:divsChild>
            <w:div w:id="782924998">
              <w:marLeft w:val="0"/>
              <w:marRight w:val="0"/>
              <w:marTop w:val="0"/>
              <w:marBottom w:val="0"/>
              <w:divBdr>
                <w:top w:val="none" w:sz="0" w:space="0" w:color="auto"/>
                <w:left w:val="none" w:sz="0" w:space="0" w:color="auto"/>
                <w:bottom w:val="none" w:sz="0" w:space="0" w:color="auto"/>
                <w:right w:val="none" w:sz="0" w:space="0" w:color="auto"/>
              </w:divBdr>
              <w:divsChild>
                <w:div w:id="8874580">
                  <w:marLeft w:val="0"/>
                  <w:marRight w:val="0"/>
                  <w:marTop w:val="0"/>
                  <w:marBottom w:val="0"/>
                  <w:divBdr>
                    <w:top w:val="none" w:sz="0" w:space="0" w:color="auto"/>
                    <w:left w:val="none" w:sz="0" w:space="0" w:color="auto"/>
                    <w:bottom w:val="none" w:sz="0" w:space="0" w:color="auto"/>
                    <w:right w:val="none" w:sz="0" w:space="0" w:color="auto"/>
                  </w:divBdr>
                </w:div>
              </w:divsChild>
            </w:div>
            <w:div w:id="16911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pfr.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pf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023B-4FD0-404F-AB4D-2A93E3C9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2021-05-27T11:40:00Z</dcterms:created>
  <dcterms:modified xsi:type="dcterms:W3CDTF">2021-05-27T11:40:00Z</dcterms:modified>
</cp:coreProperties>
</file>