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6F78" w:rsidRPr="00166F78" w:rsidRDefault="00166F78" w:rsidP="00166F78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166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пенсиях гражданам старше 80 лет</w:t>
      </w:r>
    </w:p>
    <w:bookmarkEnd w:id="1"/>
    <w:p w:rsidR="00166F78" w:rsidRDefault="00166F78" w:rsidP="00166F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78" w:rsidRDefault="00166F78" w:rsidP="00166F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ПФР № 24 по г. Москве и Московской области напоминает.</w:t>
      </w:r>
    </w:p>
    <w:p w:rsidR="00166F78" w:rsidRPr="00166F78" w:rsidRDefault="00166F78" w:rsidP="00166F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F78">
        <w:rPr>
          <w:rFonts w:ascii="Times New Roman" w:eastAsia="Times New Roman" w:hAnsi="Times New Roman" w:cs="Times New Roman"/>
          <w:sz w:val="24"/>
          <w:szCs w:val="24"/>
        </w:rPr>
        <w:t xml:space="preserve">При достижении 80-летнего возраста получателям страховых пенсий ПФР увеличивает размер пенсии на величину фиксированной выплаты (в 2021 году - 6044 руб. 48 коп.). Размеры пенсий не увеличиваются у получателей пенсий по случаю потери кормильца и у пенсионеров, имеющих I группу инвалидности (им увеличенная вдвое фиксированная выплата выплачивается </w:t>
      </w:r>
      <w:proofErr w:type="gramStart"/>
      <w:r w:rsidRPr="00166F78">
        <w:rPr>
          <w:rFonts w:ascii="Times New Roman" w:eastAsia="Times New Roman" w:hAnsi="Times New Roman" w:cs="Times New Roman"/>
          <w:sz w:val="24"/>
          <w:szCs w:val="24"/>
        </w:rPr>
        <w:t>с даты установления</w:t>
      </w:r>
      <w:proofErr w:type="gramEnd"/>
      <w:r w:rsidRPr="00166F78">
        <w:rPr>
          <w:rFonts w:ascii="Times New Roman" w:eastAsia="Times New Roman" w:hAnsi="Times New Roman" w:cs="Times New Roman"/>
          <w:sz w:val="24"/>
          <w:szCs w:val="24"/>
        </w:rPr>
        <w:t xml:space="preserve"> I группы инвалидности).</w:t>
      </w:r>
    </w:p>
    <w:p w:rsidR="00166F78" w:rsidRPr="00166F78" w:rsidRDefault="00166F78" w:rsidP="00166F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F78">
        <w:rPr>
          <w:rFonts w:ascii="Times New Roman" w:eastAsia="Times New Roman" w:hAnsi="Times New Roman" w:cs="Times New Roman"/>
          <w:sz w:val="24"/>
          <w:szCs w:val="24"/>
        </w:rPr>
        <w:t xml:space="preserve">Фиксированная выплата увеличивается </w:t>
      </w:r>
      <w:proofErr w:type="gramStart"/>
      <w:r w:rsidRPr="00166F78">
        <w:rPr>
          <w:rFonts w:ascii="Times New Roman" w:eastAsia="Times New Roman" w:hAnsi="Times New Roman" w:cs="Times New Roman"/>
          <w:sz w:val="24"/>
          <w:szCs w:val="24"/>
        </w:rPr>
        <w:t>с даты рождения</w:t>
      </w:r>
      <w:proofErr w:type="gramEnd"/>
      <w:r w:rsidRPr="00166F78">
        <w:rPr>
          <w:rFonts w:ascii="Times New Roman" w:eastAsia="Times New Roman" w:hAnsi="Times New Roman" w:cs="Times New Roman"/>
          <w:sz w:val="24"/>
          <w:szCs w:val="24"/>
        </w:rPr>
        <w:t xml:space="preserve"> пенсионера, при этом перерасчет осуществляется автоматически, поэтому обращаться с заявлением в ПФР нет необходимости.</w:t>
      </w:r>
    </w:p>
    <w:p w:rsidR="00166F78" w:rsidRDefault="009B0A90" w:rsidP="009B0A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26D0" w:rsidRPr="002F0309" w:rsidRDefault="00F950E4" w:rsidP="009B0A9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8"/>
  </w:num>
  <w:num w:numId="5">
    <w:abstractNumId w:val="25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23"/>
  </w:num>
  <w:num w:numId="14">
    <w:abstractNumId w:val="28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7"/>
  </w:num>
  <w:num w:numId="22">
    <w:abstractNumId w:val="27"/>
  </w:num>
  <w:num w:numId="23">
    <w:abstractNumId w:val="3"/>
  </w:num>
  <w:num w:numId="24">
    <w:abstractNumId w:val="26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66F78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B0A90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CF6D14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5CDB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2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0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9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17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28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39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13C0-2132-4EE4-8F68-73C8B09C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2021-06-09T08:48:00Z</dcterms:created>
  <dcterms:modified xsi:type="dcterms:W3CDTF">2021-06-09T08:48:00Z</dcterms:modified>
</cp:coreProperties>
</file>