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B5" w:rsidRPr="002266B5" w:rsidRDefault="002266B5" w:rsidP="005301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66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530191" w:rsidRPr="00530191" w:rsidRDefault="00530191" w:rsidP="005301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301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Получайте услуги Пенсионного фонда не выходя</w:t>
      </w:r>
      <w:proofErr w:type="gramEnd"/>
      <w:r w:rsidRPr="005301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из дома </w:t>
      </w:r>
    </w:p>
    <w:p w:rsidR="00530191" w:rsidRPr="00530191" w:rsidRDefault="00C97B8F" w:rsidP="00530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ГУ-Главное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упраление</w:t>
      </w:r>
      <w:proofErr w:type="spellEnd"/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 рекомендует гражданам пользоваться услугами Пенсионного фонда в электронном виде через личный кабинет на </w:t>
      </w:r>
      <w:hyperlink r:id="rId6" w:history="1">
        <w:r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сайте ПФР</w:t>
        </w:r>
      </w:hyperlink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. На сегодняшний день на сайте ПФР доступны порядка 60 модулей электронных услуг. Некоторые из них предоставляются без регистрации, большинство требуют регистрации и подтверждения учетной записи на портале </w:t>
      </w:r>
      <w:proofErr w:type="spellStart"/>
      <w:r w:rsidRPr="0053019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30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личного кабинета постоянно расширяются. Так, в разделе «Электронная трудовая книжка» можно заказать справку (выписку) о трудовой деятельности. Документ сохраняется в pdf-формате, его можно отправить на электронную почту или просмотреть в разделе «История обращений». В разделе «Материнский (семейный) капитал – </w:t>
      </w:r>
      <w:proofErr w:type="gramStart"/>
      <w:r w:rsidRPr="00530191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530191">
        <w:rPr>
          <w:rFonts w:ascii="Times New Roman" w:eastAsia="Times New Roman" w:hAnsi="Times New Roman" w:cs="Times New Roman"/>
          <w:sz w:val="24"/>
          <w:szCs w:val="24"/>
        </w:rPr>
        <w:t>» можно, например, распорядиться полученными денежными средствами, а также заказать выписку из Федерального регистра лиц, имеющих право на дополнительные меры государственной поддержки.</w: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Всего в личном кабинете семь разделов: 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– </w:t>
      </w:r>
      <w:proofErr w:type="gramStart"/>
      <w:r w:rsidRPr="00530191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530191">
        <w:rPr>
          <w:rFonts w:ascii="Times New Roman" w:eastAsia="Times New Roman" w:hAnsi="Times New Roman" w:cs="Times New Roman"/>
          <w:sz w:val="24"/>
          <w:szCs w:val="24"/>
        </w:rPr>
        <w:t>», «Гражданам, проживающим за границей».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</w: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91">
        <w:rPr>
          <w:rFonts w:ascii="Times New Roman" w:eastAsia="Times New Roman" w:hAnsi="Times New Roman" w:cs="Times New Roman"/>
          <w:sz w:val="24"/>
          <w:szCs w:val="24"/>
        </w:rPr>
        <w:t>Вопросы, касающиеся назначенных выплат и содержащие персональные данные, можно направить через </w:t>
      </w:r>
      <w:hyperlink r:id="rId8" w:history="1">
        <w:r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онлайн-приемную</w:t>
        </w:r>
      </w:hyperlink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, вопросы в целом по компетенции Пенсионного фонда задать оператору в чате Единого </w:t>
      </w:r>
      <w:proofErr w:type="gramStart"/>
      <w:r w:rsidRPr="00530191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gramEnd"/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 или по телефону. </w: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91">
        <w:rPr>
          <w:rFonts w:ascii="Times New Roman" w:eastAsia="Times New Roman" w:hAnsi="Times New Roman" w:cs="Times New Roman"/>
          <w:sz w:val="24"/>
          <w:szCs w:val="24"/>
        </w:rPr>
        <w:t>Если нужен визит в клиентскую службу ПФР, то необходимо воспользоваться сервисом </w:t>
      </w:r>
      <w:hyperlink r:id="rId9" w:history="1">
        <w:r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предварительной записи</w:t>
        </w:r>
      </w:hyperlink>
      <w:r w:rsidRPr="00530191">
        <w:rPr>
          <w:rFonts w:ascii="Times New Roman" w:eastAsia="Times New Roman" w:hAnsi="Times New Roman" w:cs="Times New Roman"/>
          <w:sz w:val="24"/>
          <w:szCs w:val="24"/>
        </w:rPr>
        <w:t>. Вместе с тем, записаться на прием можно через мобильное приложение ПФР или по </w:t>
      </w:r>
      <w:hyperlink r:id="rId10" w:history="1">
        <w:r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телефонам горячих линий</w:t>
        </w:r>
      </w:hyperlink>
      <w:r w:rsidRPr="00530191">
        <w:rPr>
          <w:rFonts w:ascii="Times New Roman" w:eastAsia="Times New Roman" w:hAnsi="Times New Roman" w:cs="Times New Roman"/>
          <w:sz w:val="24"/>
          <w:szCs w:val="24"/>
        </w:rPr>
        <w:t> клиентских служб.</w: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Множество услуг Пенсионного фонда доступны также и на портале </w:t>
      </w:r>
      <w:proofErr w:type="spellStart"/>
      <w:r w:rsidRPr="0053019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30191">
        <w:rPr>
          <w:rFonts w:ascii="Times New Roman" w:eastAsia="Times New Roman" w:hAnsi="Times New Roman" w:cs="Times New Roman"/>
          <w:sz w:val="24"/>
          <w:szCs w:val="24"/>
        </w:rPr>
        <w:t>, среди них – подача заявлений на установление ежемесячных пособий родителям, воспитывающим детей в возрасте от 8 до 16 лет включительно, беременным, вставшим на учет в ранние сроки, а также на единовременную выплату детям школьного возраста (от 6 до 18 лет).</w:t>
      </w:r>
      <w:proofErr w:type="gramEnd"/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91">
        <w:rPr>
          <w:rFonts w:ascii="Times New Roman" w:eastAsia="Times New Roman" w:hAnsi="Times New Roman" w:cs="Times New Roman"/>
          <w:sz w:val="24"/>
          <w:szCs w:val="24"/>
        </w:rPr>
        <w:t>Отделение ПФР по городу Москве и Московской области напоминает, что подать заявлени</w:t>
      </w:r>
      <w:bookmarkStart w:id="0" w:name="_GoBack"/>
      <w:bookmarkEnd w:id="0"/>
      <w:r w:rsidRPr="00530191">
        <w:rPr>
          <w:rFonts w:ascii="Times New Roman" w:eastAsia="Times New Roman" w:hAnsi="Times New Roman" w:cs="Times New Roman"/>
          <w:sz w:val="24"/>
          <w:szCs w:val="24"/>
        </w:rPr>
        <w:t>я на выплаты можно и лично в клиентской службе ПФР.</w:t>
      </w:r>
    </w:p>
    <w:p w:rsidR="00D959D8" w:rsidRPr="00C97B8F" w:rsidRDefault="00C97B8F">
      <w:pPr>
        <w:rPr>
          <w:sz w:val="24"/>
          <w:szCs w:val="24"/>
        </w:rPr>
      </w:pPr>
      <w:r w:rsidRPr="00C97B8F">
        <w:rPr>
          <w:sz w:val="24"/>
          <w:szCs w:val="24"/>
        </w:rPr>
        <w:t>Заместитель начальника Управления ПУ и ВС                                                А.Я. Ефимова</w:t>
      </w:r>
    </w:p>
    <w:sectPr w:rsidR="00D959D8" w:rsidRPr="00C97B8F" w:rsidSect="00D9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68E"/>
    <w:multiLevelType w:val="multilevel"/>
    <w:tmpl w:val="452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1"/>
    <w:rsid w:val="002266B5"/>
    <w:rsid w:val="00530191"/>
    <w:rsid w:val="00C97B8F"/>
    <w:rsid w:val="00D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0191"/>
    <w:rPr>
      <w:color w:val="0000FF"/>
      <w:u w:val="single"/>
    </w:rPr>
  </w:style>
  <w:style w:type="paragraph" w:customStyle="1" w:styleId="m-0">
    <w:name w:val="m-0"/>
    <w:basedOn w:val="a"/>
    <w:rsid w:val="0053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0191"/>
    <w:rPr>
      <w:color w:val="0000FF"/>
      <w:u w:val="single"/>
    </w:rPr>
  </w:style>
  <w:style w:type="paragraph" w:customStyle="1" w:styleId="m-0">
    <w:name w:val="m-0"/>
    <w:basedOn w:val="a"/>
    <w:rsid w:val="0053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fr.gov.ru/branches/moscow/info/%C2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2021-09-09T12:41:00Z</cp:lastPrinted>
  <dcterms:created xsi:type="dcterms:W3CDTF">2021-09-09T12:04:00Z</dcterms:created>
  <dcterms:modified xsi:type="dcterms:W3CDTF">2021-09-09T12:41:00Z</dcterms:modified>
</cp:coreProperties>
</file>