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A3" w:rsidRDefault="002636A3" w:rsidP="00E631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636A3" w:rsidRPr="002636A3" w:rsidRDefault="002636A3" w:rsidP="00E631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63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E631E0" w:rsidRPr="002636A3" w:rsidRDefault="00E631E0" w:rsidP="002636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636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Как узнать о статусе заявления по мерам </w:t>
      </w:r>
      <w:proofErr w:type="spellStart"/>
      <w:r w:rsidRPr="002636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соцподдержки</w:t>
      </w:r>
      <w:proofErr w:type="spellEnd"/>
      <w:r w:rsidRPr="002636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 переданным в ПФР из соцзащиты</w:t>
      </w:r>
    </w:p>
    <w:p w:rsidR="00E631E0" w:rsidRPr="00E631E0" w:rsidRDefault="00E631E0" w:rsidP="00E63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 xml:space="preserve">С 1 января 2022 года </w:t>
      </w:r>
      <w:r w:rsidR="002636A3" w:rsidRPr="002636A3">
        <w:rPr>
          <w:rFonts w:ascii="Times New Roman" w:eastAsia="Times New Roman" w:hAnsi="Times New Roman" w:cs="Times New Roman"/>
          <w:sz w:val="28"/>
          <w:szCs w:val="28"/>
        </w:rPr>
        <w:t>ГУ-Главное управление  ПФР № 3 по г. Москве и Московской области  Клиентская служба Орехово-Зуево</w:t>
      </w:r>
      <w:r w:rsidRPr="00E6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1E0">
        <w:rPr>
          <w:rFonts w:ascii="Times New Roman" w:eastAsia="Times New Roman" w:hAnsi="Times New Roman" w:cs="Times New Roman"/>
          <w:sz w:val="28"/>
          <w:szCs w:val="28"/>
        </w:rPr>
        <w:t>представляет жителям региона ряд выплат, компенсаций и пособий, которые прежде назначали и выплачивали органы социальной защиты населения.</w:t>
      </w:r>
    </w:p>
    <w:p w:rsidR="00E631E0" w:rsidRPr="00E631E0" w:rsidRDefault="00E631E0" w:rsidP="00E63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Ранее назначенные пособия граждане продолжат получать в прежнем режиме и на указанные ранее реквизиты. Обращаться для переоформления или продления выплаты никуда не нужно. Если же выплаты еще не назначены, и право на их получение возникло, начиная с 2022 года обратиться с заявлением можно в клиентские службы Пенсионного фонда или  в многофункциональные центры «Мои документы».</w:t>
      </w:r>
    </w:p>
    <w:p w:rsidR="00E631E0" w:rsidRPr="00E631E0" w:rsidRDefault="00E631E0" w:rsidP="00E63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 xml:space="preserve">Узнать статус поданного заявления можно через Единый контакт-центр взаимодействия с гражданами по номеру </w:t>
      </w:r>
      <w:r w:rsidRPr="00E631E0">
        <w:rPr>
          <w:rFonts w:ascii="Times New Roman" w:eastAsia="Times New Roman" w:hAnsi="Times New Roman" w:cs="Times New Roman"/>
          <w:b/>
          <w:bCs/>
          <w:sz w:val="28"/>
          <w:szCs w:val="28"/>
        </w:rPr>
        <w:t>8-800-6-000-000</w:t>
      </w:r>
      <w:r w:rsidRPr="00E63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E0" w:rsidRPr="00E631E0" w:rsidRDefault="00E631E0" w:rsidP="00E63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Напомним, речь идет о мерах поддержки, которые получают пять категорий граждан:</w:t>
      </w:r>
    </w:p>
    <w:p w:rsidR="00E631E0" w:rsidRPr="00E631E0" w:rsidRDefault="00E631E0" w:rsidP="00E63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неработающие граждане, имеющие детей;</w:t>
      </w:r>
    </w:p>
    <w:p w:rsidR="00E631E0" w:rsidRPr="00E631E0" w:rsidRDefault="00E631E0" w:rsidP="00E63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лица, подвергшиеся воздействию радиации;</w:t>
      </w:r>
    </w:p>
    <w:p w:rsidR="00E631E0" w:rsidRPr="00E631E0" w:rsidRDefault="00E631E0" w:rsidP="00E63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реабилитированные лица;</w:t>
      </w:r>
    </w:p>
    <w:p w:rsidR="00E631E0" w:rsidRPr="00E631E0" w:rsidRDefault="00E631E0" w:rsidP="00E63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инвалиды (дети-инвалиды), имеющие транспортные средства по медицинским показаниям;</w:t>
      </w:r>
    </w:p>
    <w:p w:rsidR="00E631E0" w:rsidRPr="00E631E0" w:rsidRDefault="00E631E0" w:rsidP="00E63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>военнослужащие и члены их семей, пенсионное обеспечение которых осуществляет ПФР.</w:t>
      </w:r>
    </w:p>
    <w:p w:rsidR="00E631E0" w:rsidRPr="00E631E0" w:rsidRDefault="00E631E0" w:rsidP="00E63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E0">
        <w:rPr>
          <w:rFonts w:ascii="Times New Roman" w:eastAsia="Times New Roman" w:hAnsi="Times New Roman" w:cs="Times New Roman"/>
          <w:sz w:val="28"/>
          <w:szCs w:val="28"/>
        </w:rPr>
        <w:t xml:space="preserve">Подробнее о мерах социальной поддержки, которые переданы в Пенсионный фонд из органов социальной защиты населения, можно узнать </w:t>
      </w:r>
      <w:proofErr w:type="gramStart"/>
      <w:r w:rsidRPr="00E631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31E0">
        <w:rPr>
          <w:rFonts w:ascii="Times New Roman" w:eastAsia="Times New Roman" w:hAnsi="Times New Roman" w:cs="Times New Roman"/>
          <w:sz w:val="28"/>
          <w:szCs w:val="28"/>
        </w:rPr>
        <w:t xml:space="preserve"> специально созданном </w:t>
      </w:r>
      <w:hyperlink r:id="rId6" w:history="1">
        <w:proofErr w:type="gramStart"/>
        <w:r w:rsidRPr="00E63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разделе</w:t>
        </w:r>
        <w:proofErr w:type="gramEnd"/>
      </w:hyperlink>
      <w:r w:rsidRPr="00E631E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ПФР.</w:t>
      </w:r>
    </w:p>
    <w:p w:rsidR="002636A3" w:rsidRDefault="002636A3">
      <w:pPr>
        <w:rPr>
          <w:rFonts w:ascii="Times New Roman" w:hAnsi="Times New Roman" w:cs="Times New Roman"/>
          <w:sz w:val="28"/>
          <w:szCs w:val="28"/>
        </w:rPr>
      </w:pPr>
    </w:p>
    <w:p w:rsidR="009C4631" w:rsidRPr="002636A3" w:rsidRDefault="002636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6A3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9C4631" w:rsidRPr="002636A3" w:rsidSect="009C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A2"/>
    <w:multiLevelType w:val="multilevel"/>
    <w:tmpl w:val="FCD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E0"/>
    <w:rsid w:val="002636A3"/>
    <w:rsid w:val="009C4631"/>
    <w:rsid w:val="00E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1E0"/>
    <w:rPr>
      <w:b/>
      <w:bCs/>
    </w:rPr>
  </w:style>
  <w:style w:type="character" w:styleId="a5">
    <w:name w:val="Hyperlink"/>
    <w:basedOn w:val="a0"/>
    <w:uiPriority w:val="99"/>
    <w:semiHidden/>
    <w:unhideWhenUsed/>
    <w:rsid w:val="00E63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1E0"/>
    <w:rPr>
      <w:b/>
      <w:bCs/>
    </w:rPr>
  </w:style>
  <w:style w:type="character" w:styleId="a5">
    <w:name w:val="Hyperlink"/>
    <w:basedOn w:val="a0"/>
    <w:uiPriority w:val="99"/>
    <w:semiHidden/>
    <w:unhideWhenUsed/>
    <w:rsid w:val="00E6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mery_podderz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2022-01-17T07:09:00Z</cp:lastPrinted>
  <dcterms:created xsi:type="dcterms:W3CDTF">2022-01-17T07:11:00Z</dcterms:created>
  <dcterms:modified xsi:type="dcterms:W3CDTF">2022-01-17T07:11:00Z</dcterms:modified>
</cp:coreProperties>
</file>