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E612B1" w:rsidRPr="00E612B1" w:rsidRDefault="00E612B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ГУ - Главное Управление Пенсионного фонда РФ № 3 по г. Москве и Московской Клиентская служба г. Орехово-Зуево области просит разместить  на сайте информацию:</w:t>
      </w:r>
    </w:p>
    <w:p w:rsidR="00E26121" w:rsidRPr="00E612B1" w:rsidRDefault="00E2612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E612B1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Страхователям: об изменениях в законодательстве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ГУ-Главное управление</w:t>
      </w:r>
      <w:r w:rsidRPr="00E26121">
        <w:rPr>
          <w:rFonts w:ascii="Times New Roman" w:eastAsia="Times New Roman" w:hAnsi="Times New Roman" w:cs="Times New Roman"/>
          <w:sz w:val="24"/>
          <w:szCs w:val="24"/>
        </w:rPr>
        <w:t xml:space="preserve"> ПФР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 </w:t>
      </w:r>
      <w:r w:rsidRPr="00E26121">
        <w:rPr>
          <w:rFonts w:ascii="Times New Roman" w:eastAsia="Times New Roman" w:hAnsi="Times New Roman" w:cs="Times New Roman"/>
          <w:sz w:val="24"/>
          <w:szCs w:val="24"/>
        </w:rPr>
        <w:t xml:space="preserve">по городу Москве и Московской области </w:t>
      </w:r>
      <w:r w:rsidR="00E612B1">
        <w:rPr>
          <w:rFonts w:ascii="Times New Roman" w:eastAsia="Times New Roman" w:hAnsi="Times New Roman" w:cs="Times New Roman"/>
          <w:sz w:val="24"/>
          <w:szCs w:val="24"/>
        </w:rPr>
        <w:t xml:space="preserve"> Клиентская служба г. Орехово-Зуево </w:t>
      </w:r>
      <w:r w:rsidRPr="00E26121">
        <w:rPr>
          <w:rFonts w:ascii="Times New Roman" w:eastAsia="Times New Roman" w:hAnsi="Times New Roman" w:cs="Times New Roman"/>
          <w:sz w:val="24"/>
          <w:szCs w:val="24"/>
        </w:rPr>
        <w:t>сообщает, что 10.01.2022 вступил в силу Федеральный закон от 30.12.2021 № 474-ФЗ «О внесении изменений в отдельные законодательные акты Российской Федерации».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121">
        <w:rPr>
          <w:rFonts w:ascii="Times New Roman" w:eastAsia="Times New Roman" w:hAnsi="Times New Roman" w:cs="Times New Roman"/>
          <w:sz w:val="24"/>
          <w:szCs w:val="24"/>
        </w:rPr>
        <w:t>Указанным федеральным законом установлено, что  страхователь в случае, если численность работающих у него застрахованных лиц, включая лиц, заключивших договоры гражданско-правового характера, на вознаграждения по которым в соответствии с законодательством Российской Федерации начисляются страховые взносы, за предшествующий отчетный период превышает 10 человек, представляет сведения для индивидуального (персонифицированного) учета в форме электронных документов, подписанных усиленной квалифицированной электронной подписью согласно Федеральному закону от</w:t>
      </w:r>
      <w:proofErr w:type="gramEnd"/>
      <w:r w:rsidRPr="00E26121">
        <w:rPr>
          <w:rFonts w:ascii="Times New Roman" w:eastAsia="Times New Roman" w:hAnsi="Times New Roman" w:cs="Times New Roman"/>
          <w:sz w:val="24"/>
          <w:szCs w:val="24"/>
        </w:rPr>
        <w:t xml:space="preserve"> 06.04.2011 № 63-ФЗ «Об электронной подписи».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Порядок электронного документооборота между страхователями и Пенсионным фондом Российской Федерации при представлении сведений для индивидуального (персонифицированного) учета регламентирован постановлением Правления ПФ РФ от 11.03.2020 № 178п.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В рамках представления сведений индивидуального (персонифицированного) учета (форм СЗВ-М, СЗВ-СТАЖ, СЗВ-ТД) в электронном виде страхователю необходимо:</w:t>
      </w:r>
    </w:p>
    <w:p w:rsidR="00E26121" w:rsidRPr="00E26121" w:rsidRDefault="00E26121" w:rsidP="00E261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заключить договор на обслуживание с оператором;</w:t>
      </w:r>
    </w:p>
    <w:p w:rsidR="00E26121" w:rsidRPr="00E26121" w:rsidRDefault="00E26121" w:rsidP="00E2612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получить усиленную квалифицированную электронную подпись (УКЭП) руководителя организации либо иных лиц, уполномоченных на это приказом или доверенностью от имени страхователя, и сертификат ключа проверки электронной подписи (при отсутствии);</w:t>
      </w:r>
    </w:p>
    <w:p w:rsidR="00E26121" w:rsidRPr="00E26121" w:rsidRDefault="00E26121" w:rsidP="00E2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через оператора за подписью (УКЭП) директора или уполномоченного сотрудника, имеющего УКЭП, направить в электронном виде через оператора в ПФР заявление на подключение к системе электронного документооборота ПФР, которое содержит:</w:t>
      </w:r>
    </w:p>
    <w:p w:rsidR="00E26121" w:rsidRPr="00E26121" w:rsidRDefault="00E26121" w:rsidP="00E26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      - регистрационный номер страхователя в ПФР;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      - наименование страхователя (юридического лица);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      - ИНН;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      - КПП страхователя (юридического лица);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      - ФИО (при наличии) страхователя (физического лица).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ПФР в течение двух рабочих дней после получения заявления направляет страхователю электронный документ «Уведомление о результате рассмотрения», после </w:t>
      </w:r>
      <w:proofErr w:type="gramStart"/>
      <w:r w:rsidRPr="00E26121">
        <w:rPr>
          <w:rFonts w:ascii="Times New Roman" w:eastAsia="Times New Roman" w:hAnsi="Times New Roman" w:cs="Times New Roman"/>
          <w:sz w:val="24"/>
          <w:szCs w:val="24"/>
        </w:rPr>
        <w:t>получения</w:t>
      </w:r>
      <w:proofErr w:type="gramEnd"/>
      <w:r w:rsidRPr="00E26121">
        <w:rPr>
          <w:rFonts w:ascii="Times New Roman" w:eastAsia="Times New Roman" w:hAnsi="Times New Roman" w:cs="Times New Roman"/>
          <w:sz w:val="24"/>
          <w:szCs w:val="24"/>
        </w:rPr>
        <w:t xml:space="preserve"> которого с отметкой об удовлетворении заявления страхователь считается подключенным к ЭДО ПФР. После этого можно отправлять сведения индивидуального (персонифицированного) учета (формы СЗВ-М, СЗВ-СТАЖ, СЗВ-ТД).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121">
        <w:rPr>
          <w:rFonts w:ascii="Times New Roman" w:eastAsia="Times New Roman" w:hAnsi="Times New Roman" w:cs="Times New Roman"/>
          <w:sz w:val="24"/>
          <w:szCs w:val="24"/>
        </w:rPr>
        <w:t>В случае если директор не имеет УКЭП, то для подключения страхователя к ЭДО ПФР директор подает в бумажном виде заявление на подключение к системе электронного документооборота ПФР в территориальный орган ПФР по месту регистрации, а также сведения о представителе, за подписью которого будут сдаваться индивидуальные сведения в ПФР.</w:t>
      </w:r>
    </w:p>
    <w:p w:rsidR="00E26121" w:rsidRPr="00E26121" w:rsidRDefault="00E26121" w:rsidP="00E2612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26121">
        <w:rPr>
          <w:rFonts w:ascii="Times New Roman" w:eastAsia="Times New Roman" w:hAnsi="Times New Roman" w:cs="Times New Roman"/>
          <w:sz w:val="24"/>
          <w:szCs w:val="24"/>
        </w:rPr>
        <w:t xml:space="preserve">Обращаем внимание, что за несоблюдение страхователем порядка представления сведений в форме электронных документов к нему применяются финансовые санкции согласно ст. 17 Федерального закона от 01.04.1996 № 27-ФЗ «Об индивидуальном (персонифицированном) учете в системе обязательного пенсионного страхования»,  к должностному лицу страхователя – в соответствии с ч. 1 ст. 15.33.2 Кодекса Российской Федерации об административных </w:t>
      </w:r>
      <w:proofErr w:type="gramEnd"/>
    </w:p>
    <w:p w:rsidR="00180DF9" w:rsidRDefault="00180DF9"/>
    <w:p w:rsidR="00E612B1" w:rsidRPr="00E612B1" w:rsidRDefault="00E612B1">
      <w:pPr>
        <w:rPr>
          <w:rFonts w:ascii="Times New Roman" w:hAnsi="Times New Roman" w:cs="Times New Roman"/>
          <w:sz w:val="24"/>
          <w:szCs w:val="24"/>
        </w:rPr>
      </w:pPr>
      <w:r w:rsidRPr="00E612B1">
        <w:rPr>
          <w:rFonts w:ascii="Times New Roman" w:hAnsi="Times New Roman" w:cs="Times New Roman"/>
          <w:sz w:val="24"/>
          <w:szCs w:val="24"/>
        </w:rPr>
        <w:t xml:space="preserve">Заместитель начальника Управления ПУ и ВС   </w:t>
      </w:r>
      <w:bookmarkStart w:id="0" w:name="_GoBack"/>
      <w:bookmarkEnd w:id="0"/>
      <w:r w:rsidRPr="00E612B1">
        <w:rPr>
          <w:rFonts w:ascii="Times New Roman" w:hAnsi="Times New Roman" w:cs="Times New Roman"/>
          <w:sz w:val="24"/>
          <w:szCs w:val="24"/>
        </w:rPr>
        <w:t xml:space="preserve">                           А.Я. Ефимова</w:t>
      </w:r>
    </w:p>
    <w:sectPr w:rsidR="00E612B1" w:rsidRPr="00E612B1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180DF9"/>
    <w:rsid w:val="00E26121"/>
    <w:rsid w:val="00E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2022-01-17T11:48:00Z</cp:lastPrinted>
  <dcterms:created xsi:type="dcterms:W3CDTF">2022-01-17T11:49:00Z</dcterms:created>
  <dcterms:modified xsi:type="dcterms:W3CDTF">2022-01-17T11:49:00Z</dcterms:modified>
</cp:coreProperties>
</file>