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DA9" w:rsidRPr="000F7DA9" w:rsidRDefault="000F7DA9" w:rsidP="0096795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F7DA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ГУ - Главное Управление Пенсионного фонда РФ № 3 по г. Москве и Московской Клиентская служба г. Орехово-Зуево области просит разместить  на сайте информацию:</w:t>
      </w:r>
    </w:p>
    <w:p w:rsidR="0096795B" w:rsidRPr="0096795B" w:rsidRDefault="0096795B" w:rsidP="0096795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6795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Получить компенсацию по ОСАГО</w:t>
      </w:r>
    </w:p>
    <w:p w:rsidR="0096795B" w:rsidRPr="0096795B" w:rsidRDefault="000F7DA9" w:rsidP="00967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96795B" w:rsidRPr="0096795B" w:rsidRDefault="008926C0" w:rsidP="009679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ГУ-Главное управление</w:t>
      </w:r>
      <w:r w:rsidR="0096795B" w:rsidRPr="00967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ПФР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№3</w:t>
      </w:r>
      <w:r w:rsidR="0096795B" w:rsidRPr="00967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городу Москве и Московской области </w:t>
      </w:r>
      <w:r w:rsidR="000F7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Клиентская служба г. Орехово-Зуево </w:t>
      </w:r>
      <w:r w:rsidR="0096795B" w:rsidRPr="00967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напоминает, что граждане с инвалидностью независимо от установленной им группы могут получить компенсацию в размере 50% уплаченной премии по полису ОСАГО. Такая льгота предусмотрена </w:t>
      </w:r>
      <w:hyperlink r:id="rId6" w:tgtFrame="_blank" w:tooltip="Статья 17 федерального закона от 25 апреля 2002 года № 40-ФЗ " w:history="1">
        <w:r w:rsidR="0096795B" w:rsidRPr="0096795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законом</w:t>
        </w:r>
      </w:hyperlink>
      <w:r w:rsidR="0096795B" w:rsidRPr="0096795B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 обязательном автостраховании и раньше предоставлялась органами социальной защиты населения. С 2022 года компенсация вместе с рядом других выплат </w:t>
      </w:r>
      <w:hyperlink r:id="rId7" w:tooltip="Пенсионный фонд расширяет перечень предоставляемых мер соцподдержки" w:history="1">
        <w:r w:rsidR="0096795B" w:rsidRPr="0096795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передана</w:t>
        </w:r>
      </w:hyperlink>
      <w:r w:rsidR="0096795B" w:rsidRPr="00967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Пенсионному фонду России и назначается его территориальными органами.</w:t>
      </w:r>
    </w:p>
    <w:p w:rsidR="0096795B" w:rsidRPr="0096795B" w:rsidRDefault="0096795B" w:rsidP="009679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95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условий оформления компенсации в соответствии с действующим регламентом является предъявление инвалидом или его представителем полиса ОСАГО. Планируется исключить эту обязанность и полностью автоматизировать назначение компенсации, чтобы она оформлялась без заявления и документов, как это работает со всеми пенсиями и социальными выплатами ПФР гражданам с ограниченными возможностями здоровья.</w:t>
      </w:r>
    </w:p>
    <w:p w:rsidR="0096795B" w:rsidRPr="0096795B" w:rsidRDefault="0096795B" w:rsidP="009679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Такой формат удастся реализовать благодаря информационным системам Пенсионного фонда и Российского союза автостраховщиков (РСА). Подключение РСА к межведомственному взаимодействию и указание </w:t>
      </w:r>
      <w:proofErr w:type="spellStart"/>
      <w:r w:rsidRPr="0096795B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СНИЛСа</w:t>
      </w:r>
      <w:proofErr w:type="spellEnd"/>
      <w:r w:rsidRPr="00967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заключении договора ОСАГО позволят автоматически передавать данные о полисе из информационной системы обязательного автострахования в Единую информационную систему социального обеспечения (ЕГИССО). Остальные сведения – об установленной инвалидности, медицинских показаниях для приобретения транспорта и законных представителях инвалида – поступают в ПФР  из Федерального реестра инвалидов и ЕГИССО.</w:t>
      </w:r>
    </w:p>
    <w:p w:rsidR="0096795B" w:rsidRPr="0096795B" w:rsidRDefault="0096795B" w:rsidP="009679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того как будет введена </w:t>
      </w:r>
      <w:proofErr w:type="spellStart"/>
      <w:r w:rsidRPr="009679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проактивная</w:t>
      </w:r>
      <w:proofErr w:type="spellEnd"/>
      <w:r w:rsidRPr="00967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выплата компенсации, гражданину, имеющему инвалидность, или его представителю необходимо обратиться в клиентскую службу Пенсионного фонда по месту жительства с полисом ОСАГО. Сделать это можно в течение всего времени действия полиса, то есть на протяжении года. Решение о предоставлении компенсации принимается в течение пяти рабочих дней, в такой же срок денежные средства перечисляются инвалиду.</w:t>
      </w:r>
    </w:p>
    <w:p w:rsidR="000F7DA9" w:rsidRDefault="0096795B" w:rsidP="009679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79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Напомним, что </w:t>
      </w:r>
      <w:hyperlink r:id="rId8" w:tooltip="Компенсация стоимости полиса ОСАГО" w:history="1">
        <w:r w:rsidRPr="0096795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компенсация</w:t>
        </w:r>
      </w:hyperlink>
      <w:r w:rsidRPr="00967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 обязательному автострахованию положена инвалидам, которым транспорт необходим по медицинскими показаниям </w:t>
      </w:r>
      <w:r w:rsidRPr="009679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 соответстви</w:t>
      </w:r>
      <w:r w:rsidR="000F7DA9">
        <w:rPr>
          <w:rFonts w:ascii="Times New Roman" w:eastAsia="Times New Roman" w:hAnsi="Times New Roman" w:cs="Times New Roman"/>
          <w:sz w:val="28"/>
          <w:szCs w:val="28"/>
          <w:lang w:eastAsia="ru-RU"/>
        </w:rPr>
        <w:t>и с программой реабилитации</w:t>
      </w:r>
      <w:r w:rsidRPr="009679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67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6795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Выплата предоставляется по одному полису ОСАГО, в котором указано не больше трех водителей, включая самого инвалида</w:t>
      </w:r>
      <w:r w:rsidRPr="00967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795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 его законного представителя.</w:t>
      </w:r>
      <w:proofErr w:type="gramEnd"/>
    </w:p>
    <w:p w:rsidR="000F7DA9" w:rsidRPr="0096795B" w:rsidRDefault="000F7DA9" w:rsidP="009679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047" w:rsidRPr="000F7DA9" w:rsidRDefault="000F7DA9">
      <w:pPr>
        <w:rPr>
          <w:rFonts w:ascii="Times New Roman" w:hAnsi="Times New Roman" w:cs="Times New Roman"/>
          <w:sz w:val="28"/>
          <w:szCs w:val="28"/>
        </w:rPr>
      </w:pPr>
      <w:r w:rsidRPr="000F7DA9">
        <w:rPr>
          <w:rFonts w:ascii="Times New Roman" w:hAnsi="Times New Roman" w:cs="Times New Roman"/>
          <w:sz w:val="28"/>
          <w:szCs w:val="28"/>
        </w:rPr>
        <w:t>Зам</w:t>
      </w:r>
      <w:bookmarkStart w:id="0" w:name="_GoBack"/>
      <w:bookmarkEnd w:id="0"/>
      <w:r w:rsidRPr="000F7DA9">
        <w:rPr>
          <w:rFonts w:ascii="Times New Roman" w:hAnsi="Times New Roman" w:cs="Times New Roman"/>
          <w:sz w:val="28"/>
          <w:szCs w:val="28"/>
        </w:rPr>
        <w:t>еститель начальника Управлени</w:t>
      </w:r>
      <w:r>
        <w:rPr>
          <w:rFonts w:ascii="Times New Roman" w:hAnsi="Times New Roman" w:cs="Times New Roman"/>
          <w:sz w:val="28"/>
          <w:szCs w:val="28"/>
        </w:rPr>
        <w:t xml:space="preserve">я ПУ и ВС                     </w:t>
      </w:r>
      <w:r w:rsidRPr="000F7DA9">
        <w:rPr>
          <w:rFonts w:ascii="Times New Roman" w:hAnsi="Times New Roman" w:cs="Times New Roman"/>
          <w:sz w:val="28"/>
          <w:szCs w:val="28"/>
        </w:rPr>
        <w:t xml:space="preserve">      А.Я. Ефимова</w:t>
      </w:r>
    </w:p>
    <w:sectPr w:rsidR="000C1047" w:rsidRPr="000F7DA9" w:rsidSect="000C1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B134A"/>
    <w:multiLevelType w:val="multilevel"/>
    <w:tmpl w:val="5DC0E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795B"/>
    <w:rsid w:val="000C1047"/>
    <w:rsid w:val="000F7DA9"/>
    <w:rsid w:val="008926C0"/>
    <w:rsid w:val="0096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047"/>
  </w:style>
  <w:style w:type="paragraph" w:styleId="1">
    <w:name w:val="heading 1"/>
    <w:basedOn w:val="a"/>
    <w:link w:val="10"/>
    <w:uiPriority w:val="9"/>
    <w:qFormat/>
    <w:rsid w:val="009679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79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67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6795B"/>
    <w:rPr>
      <w:color w:val="0000FF"/>
      <w:u w:val="single"/>
    </w:rPr>
  </w:style>
  <w:style w:type="paragraph" w:customStyle="1" w:styleId="m-0">
    <w:name w:val="m-0"/>
    <w:basedOn w:val="a"/>
    <w:rsid w:val="00967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9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43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1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6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9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18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72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4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79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fr.gov.ru/grazhdanam/mery_podderzhki/ctp_compensatio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fr.gov.ru/press_center~2021/12/29/23366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6528/e4efd85c32bd8344927788dcdc25412f3c7f2054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3</cp:revision>
  <dcterms:created xsi:type="dcterms:W3CDTF">2022-02-01T06:52:00Z</dcterms:created>
  <dcterms:modified xsi:type="dcterms:W3CDTF">2022-02-02T07:36:00Z</dcterms:modified>
</cp:coreProperties>
</file>