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B7" w:rsidRDefault="00F454B7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4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454B7" w:rsidRDefault="00F454B7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5292" w:rsidRDefault="00F454B7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4B7">
        <w:rPr>
          <w:rFonts w:ascii="Times New Roman" w:eastAsia="Times New Roman" w:hAnsi="Times New Roman" w:cs="Times New Roman"/>
          <w:b/>
          <w:sz w:val="24"/>
          <w:szCs w:val="24"/>
        </w:rPr>
        <w:t xml:space="preserve">    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F454B7" w:rsidRDefault="00F454B7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4D4F" w:rsidRDefault="004B4D4F" w:rsidP="004B4D4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Получить справку о статусе </w:t>
      </w:r>
      <w:proofErr w:type="spellStart"/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предпенсионера</w:t>
      </w:r>
      <w:proofErr w:type="spellEnd"/>
      <w:r w:rsidRPr="004B4D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электронном виде</w:t>
      </w:r>
    </w:p>
    <w:p w:rsidR="00F454B7" w:rsidRPr="004B4D4F" w:rsidRDefault="00F454B7" w:rsidP="004B4D4F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>Большинство услуг Пенсионного фонда сегодня можно получить с помощью личного кабинета на </w:t>
      </w:r>
      <w:hyperlink r:id="rId7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официальном сайте ПФР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8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 xml:space="preserve">портале </w:t>
        </w:r>
        <w:proofErr w:type="spellStart"/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госуслуг</w:t>
        </w:r>
        <w:proofErr w:type="spellEnd"/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 не выходя из дома. Электронные сервисы охватывают большинство направлений деятельности ПФР и предоставляемых гражданам выплат, позволяют получить необходимые справки и выписки, среди которых – справка об отнесении гражданина к категории граждан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возраста.</w:t>
      </w:r>
    </w:p>
    <w:p w:rsidR="004B4D4F" w:rsidRP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Справку в формате PDF и XML можно получить всего за несколько секунд. </w:t>
      </w:r>
      <w:proofErr w:type="gramStart"/>
      <w:r w:rsidRPr="004B4D4F">
        <w:rPr>
          <w:rFonts w:ascii="Times New Roman" w:eastAsia="Times New Roman" w:hAnsi="Times New Roman" w:cs="Times New Roman"/>
          <w:sz w:val="24"/>
          <w:szCs w:val="24"/>
        </w:rPr>
        <w:t>Для того чтобы получить ее на сайте Пенсионного фонда, необходимо войти в </w:t>
      </w:r>
      <w:hyperlink r:id="rId9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«Личный кабинет гражданина»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 при помощи пароля и логина учетной записи после регистрации на портале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возраста»,  после чего указать орган, куда предоставляются сведения, – Федеральная налоговая служба России, орган государственной власти РФ в области</w:t>
      </w:r>
      <w:proofErr w:type="gram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содействия занятости населения, работодатель. При желании сформированную справку можно получить на электронную почту, сохранить, распечатать, а также просмотреть в разделе «История обращений».</w:t>
      </w:r>
    </w:p>
    <w:p w:rsidR="004B4D4F" w:rsidRPr="004B4D4F" w:rsidRDefault="00F454B7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ГУ – Главное </w:t>
      </w:r>
      <w:r w:rsidR="004B4D4F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4B4D4F" w:rsidRPr="004B4D4F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>№ 3</w:t>
      </w:r>
      <w:r w:rsidR="004B4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D4F" w:rsidRPr="004B4D4F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«Орехово-Зуево»</w:t>
      </w:r>
      <w:r w:rsidR="004B4D4F" w:rsidRPr="004B4D4F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с 2019 года пенсионным законодательством лица </w:t>
      </w:r>
      <w:proofErr w:type="spellStart"/>
      <w:r w:rsidR="004B4D4F"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="004B4D4F"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  определены как отдельная льготная категория граждан. Для них установлен ряд льгот и мер социальной поддержки – например, льготы по проезду в общественном транспорте, жилищно-коммунальным услугам, освобождение от имущественного и земельного налогов и прочие.</w:t>
      </w:r>
    </w:p>
    <w:p w:rsidR="004B4D4F" w:rsidRDefault="004B4D4F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Несмотря на </w:t>
      </w:r>
      <w:proofErr w:type="gramStart"/>
      <w:r w:rsidRPr="004B4D4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gram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что границы пенсионного возраста  у некоторых категорий граждан с 2019 года не меняются,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предпенсионные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льготы им все равно предоставляются. Например, многодетные мамы с пятью детьми могут рассчитывать на льготы с 45 лет, то есть за пять лет до обычного для себя возраста выхода на пенсию (50 лет). Более подробно ознакомиться с информацией о льготах и гарантиях гражданам </w:t>
      </w:r>
      <w:proofErr w:type="spellStart"/>
      <w:r w:rsidRPr="004B4D4F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Pr="004B4D4F">
        <w:rPr>
          <w:rFonts w:ascii="Times New Roman" w:eastAsia="Times New Roman" w:hAnsi="Times New Roman" w:cs="Times New Roman"/>
          <w:sz w:val="24"/>
          <w:szCs w:val="24"/>
        </w:rPr>
        <w:t xml:space="preserve"> возраста  можно на официальном сайте Пенсионного фонда в разделе «Гражданам»/</w:t>
      </w:r>
      <w:hyperlink r:id="rId10" w:history="1">
        <w:r w:rsidRPr="004B4D4F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</w:rPr>
          <w:t>«Что нужно знать о пенсионной системе»</w:t>
        </w:r>
      </w:hyperlink>
      <w:r w:rsidRPr="004B4D4F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4B4D4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F454B7" w:rsidRPr="004B4D4F" w:rsidRDefault="00F454B7" w:rsidP="004B4D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454B7">
        <w:rPr>
          <w:rFonts w:ascii="Times New Roman" w:hAnsi="Times New Roman" w:cs="Times New Roman"/>
          <w:sz w:val="24"/>
          <w:szCs w:val="24"/>
        </w:rPr>
        <w:t xml:space="preserve"> Заместитель н</w:t>
      </w:r>
      <w:r w:rsidR="002217D3">
        <w:rPr>
          <w:rFonts w:ascii="Times New Roman" w:hAnsi="Times New Roman" w:cs="Times New Roman"/>
          <w:sz w:val="24"/>
          <w:szCs w:val="24"/>
        </w:rPr>
        <w:t>ачальник</w:t>
      </w:r>
      <w:r w:rsidR="00F454B7">
        <w:rPr>
          <w:rFonts w:ascii="Times New Roman" w:hAnsi="Times New Roman" w:cs="Times New Roman"/>
          <w:sz w:val="24"/>
          <w:szCs w:val="24"/>
        </w:rPr>
        <w:t>а</w:t>
      </w:r>
      <w:r w:rsidR="002217D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F454B7">
        <w:rPr>
          <w:rFonts w:ascii="Times New Roman" w:hAnsi="Times New Roman" w:cs="Times New Roman"/>
          <w:sz w:val="24"/>
          <w:szCs w:val="24"/>
        </w:rPr>
        <w:t xml:space="preserve"> ПУ и ВС</w:t>
      </w:r>
      <w:r w:rsidR="002217D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4B7">
        <w:rPr>
          <w:rFonts w:ascii="Times New Roman" w:hAnsi="Times New Roman" w:cs="Times New Roman"/>
          <w:sz w:val="24"/>
          <w:szCs w:val="24"/>
        </w:rPr>
        <w:t xml:space="preserve">               А.Я. </w:t>
      </w:r>
      <w:bookmarkStart w:id="0" w:name="_GoBack"/>
      <w:bookmarkEnd w:id="0"/>
      <w:r w:rsidR="00F454B7">
        <w:rPr>
          <w:rFonts w:ascii="Times New Roman" w:hAnsi="Times New Roman" w:cs="Times New Roman"/>
          <w:sz w:val="24"/>
          <w:szCs w:val="24"/>
        </w:rPr>
        <w:t>Ефимова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4B4D4F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454B7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3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11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fr.gov.ru/grazhdanam/zak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lo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7B6A-C125-4E7F-9837-EB47716C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Гашина Анастасия Викторовна</cp:lastModifiedBy>
  <cp:revision>2</cp:revision>
  <cp:lastPrinted>2022-02-24T12:05:00Z</cp:lastPrinted>
  <dcterms:created xsi:type="dcterms:W3CDTF">2022-02-24T12:05:00Z</dcterms:created>
  <dcterms:modified xsi:type="dcterms:W3CDTF">2022-02-24T12:05:00Z</dcterms:modified>
</cp:coreProperties>
</file>