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FF" w:rsidRPr="00946BFF" w:rsidRDefault="00946BFF" w:rsidP="00E929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46B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E9294E" w:rsidRPr="00946BFF" w:rsidRDefault="00E9294E" w:rsidP="00946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46B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Какие выплаты Пенсионного фонда положены отставным военным и их семьям</w:t>
      </w:r>
    </w:p>
    <w:p w:rsidR="00E9294E" w:rsidRPr="00E9294E" w:rsidRDefault="00E9294E" w:rsidP="00E9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ГУ-Главное управление</w:t>
      </w:r>
      <w:r w:rsidRPr="00E9294E">
        <w:rPr>
          <w:rFonts w:ascii="Times New Roman" w:eastAsia="Times New Roman" w:hAnsi="Times New Roman" w:cs="Times New Roman"/>
          <w:sz w:val="28"/>
          <w:szCs w:val="28"/>
        </w:rPr>
        <w:t xml:space="preserve"> ПФР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Pr="00E9294E">
        <w:rPr>
          <w:rFonts w:ascii="Times New Roman" w:eastAsia="Times New Roman" w:hAnsi="Times New Roman" w:cs="Times New Roman"/>
          <w:sz w:val="28"/>
          <w:szCs w:val="28"/>
        </w:rPr>
        <w:t xml:space="preserve"> по г. Москве и Московской области</w:t>
      </w:r>
      <w:r w:rsidR="00946BFF" w:rsidRPr="00946BFF">
        <w:t xml:space="preserve"> </w:t>
      </w:r>
      <w:r w:rsidR="00946BFF" w:rsidRPr="00946BFF">
        <w:rPr>
          <w:rFonts w:ascii="Times New Roman" w:eastAsia="Times New Roman" w:hAnsi="Times New Roman" w:cs="Times New Roman"/>
          <w:sz w:val="28"/>
          <w:szCs w:val="28"/>
        </w:rPr>
        <w:t>Клиентская служба г. Орехово-Зуево</w:t>
      </w:r>
      <w:r w:rsidRPr="00E9294E">
        <w:rPr>
          <w:rFonts w:ascii="Times New Roman" w:eastAsia="Times New Roman" w:hAnsi="Times New Roman" w:cs="Times New Roman"/>
          <w:sz w:val="28"/>
          <w:szCs w:val="28"/>
        </w:rPr>
        <w:t xml:space="preserve"> напоминает, что бывшие военнослужащие и сотрудники правоохранительных органов в дополнение к своей основной пенсии по линии силового ведомства могут получать гражданскую пенсию. Для этого им необходимо иметь стаж работы после увольнения со службы, накопить минимальные пенсионные коэффициенты и достигнуть пенсионного возраста. В этом году перечисленные параметры составляют 13 лет и 23,4 коэффициента, возраст – 61,5 год для мужчин и 56,5 лет для женщин.</w:t>
      </w:r>
    </w:p>
    <w:p w:rsidR="00E9294E" w:rsidRPr="00E9294E" w:rsidRDefault="00E9294E" w:rsidP="00E9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94E">
        <w:rPr>
          <w:rFonts w:ascii="Times New Roman" w:eastAsia="Times New Roman" w:hAnsi="Times New Roman" w:cs="Times New Roman"/>
          <w:sz w:val="28"/>
          <w:szCs w:val="28"/>
        </w:rP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условий.</w:t>
      </w:r>
    </w:p>
    <w:p w:rsidR="00E9294E" w:rsidRPr="00E9294E" w:rsidRDefault="00E9294E" w:rsidP="00E9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94E">
        <w:rPr>
          <w:rFonts w:ascii="Times New Roman" w:eastAsia="Times New Roman" w:hAnsi="Times New Roman" w:cs="Times New Roman"/>
          <w:sz w:val="28"/>
          <w:szCs w:val="28"/>
        </w:rPr>
        <w:t>Сегодня 780 тыс. военных пенсионеров получают страховую пенсию по старости, назначаемую ПФР.</w:t>
      </w:r>
    </w:p>
    <w:p w:rsidR="00E9294E" w:rsidRPr="00E9294E" w:rsidRDefault="00E9294E" w:rsidP="00E9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94E">
        <w:rPr>
          <w:rFonts w:ascii="Times New Roman" w:eastAsia="Times New Roman" w:hAnsi="Times New Roman" w:cs="Times New Roman"/>
          <w:sz w:val="28"/>
          <w:szCs w:val="28"/>
        </w:rPr>
        <w:t xml:space="preserve">Помимо пенсии, военные в отставке имеют право на отдельные социальные выплаты. Среди </w:t>
      </w:r>
      <w:proofErr w:type="gramStart"/>
      <w:r w:rsidRPr="00E9294E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gramEnd"/>
      <w:r w:rsidRPr="00E9294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</w:t>
      </w:r>
      <w:hyperlink r:id="rId5" w:history="1">
        <w:r w:rsidRPr="00E929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ежемесячная денежная выплата</w:t>
        </w:r>
      </w:hyperlink>
      <w:r w:rsidRPr="00E9294E">
        <w:rPr>
          <w:rFonts w:ascii="Times New Roman" w:eastAsia="Times New Roman" w:hAnsi="Times New Roman" w:cs="Times New Roman"/>
          <w:sz w:val="28"/>
          <w:szCs w:val="28"/>
        </w:rPr>
        <w:t xml:space="preserve"> (ЕДВ). Эту меру поддержки устанавливают по федеральным льготам, и сегодня Пенсионный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 ЕДВ по указанным основаниям получает больше миллиона человек.</w:t>
      </w:r>
    </w:p>
    <w:p w:rsidR="00E9294E" w:rsidRPr="00E9294E" w:rsidRDefault="00E9294E" w:rsidP="00E9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94E">
        <w:rPr>
          <w:rFonts w:ascii="Times New Roman" w:eastAsia="Times New Roman" w:hAnsi="Times New Roman" w:cs="Times New Roman"/>
          <w:sz w:val="28"/>
          <w:szCs w:val="28"/>
        </w:rPr>
        <w:t xml:space="preserve">С этого года Пенсионный фонд также начал осуществлять </w:t>
      </w:r>
      <w:hyperlink r:id="rId6" w:history="1">
        <w:r w:rsidRPr="00E929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ряд выплат</w:t>
        </w:r>
      </w:hyperlink>
      <w:r w:rsidRPr="00E9294E">
        <w:rPr>
          <w:rFonts w:ascii="Times New Roman" w:eastAsia="Times New Roman" w:hAnsi="Times New Roman" w:cs="Times New Roman"/>
          <w:sz w:val="28"/>
          <w:szCs w:val="28"/>
        </w:rPr>
        <w:t>, которые раньше предоставлялись семьям военных и сотрудников силовых ведомств органами социальной защиты населения. Среди таких пособий единовременная выплата беременной жене военнослужащего по призыву, ежемесячное пособие на ребенка призывника, проходящего службу, компенсация коммунальных платежей семьям погибших и умерших военных, ежегодная выплата на лет</w:t>
      </w:r>
      <w:bookmarkStart w:id="0" w:name="_GoBack"/>
      <w:bookmarkEnd w:id="0"/>
      <w:r w:rsidRPr="00E9294E">
        <w:rPr>
          <w:rFonts w:ascii="Times New Roman" w:eastAsia="Times New Roman" w:hAnsi="Times New Roman" w:cs="Times New Roman"/>
          <w:sz w:val="28"/>
          <w:szCs w:val="28"/>
        </w:rPr>
        <w:t>ний оздоровительный отдых ребенка и другие. Всего такие меры поддержки получают 175 тыс. человек.</w:t>
      </w:r>
    </w:p>
    <w:p w:rsidR="00980907" w:rsidRPr="00E9294E" w:rsidRDefault="00946BFF">
      <w:pPr>
        <w:rPr>
          <w:sz w:val="28"/>
          <w:szCs w:val="28"/>
        </w:rPr>
      </w:pPr>
      <w:r w:rsidRPr="00946BFF">
        <w:rPr>
          <w:sz w:val="28"/>
          <w:szCs w:val="28"/>
        </w:rPr>
        <w:t>Заместитель начальника Управления ПУ и ВС                                     А.Я. Ефимова</w:t>
      </w:r>
    </w:p>
    <w:sectPr w:rsidR="00980907" w:rsidRPr="00E9294E" w:rsidSect="0098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4E"/>
    <w:rsid w:val="00946BFF"/>
    <w:rsid w:val="00980907"/>
    <w:rsid w:val="00E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29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29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/Military_families/" TargetMode="External"/><Relationship Id="rId5" Type="http://schemas.openxmlformats.org/officeDocument/2006/relationships/hyperlink" Target="https://pfr.gov.ru/grazhdanam/federal_beneficiaries/e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2022-02-28T08:02:00Z</cp:lastPrinted>
  <dcterms:created xsi:type="dcterms:W3CDTF">2022-02-28T08:03:00Z</dcterms:created>
  <dcterms:modified xsi:type="dcterms:W3CDTF">2022-02-28T08:03:00Z</dcterms:modified>
</cp:coreProperties>
</file>