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5120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 выплате пенсий и пособий в мае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ГУ-Главное управление  ПФР №3 по г. Москве и Московской области сообщает, что в связи с традиционно праздничными днями в мае 2022 года выплата пенсий и других социальных выплат за май будет осуществляться по следующему графику: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УФПС Московской области – филиал ФГУП «Почта России»: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с 4 мая 2022 года по 18 мая 2022 года – по установленному графику.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Альтернативные службы доставки пенсий на дом: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с 3 мая 2022 года по 20 мая 2022 года – по установленному графику.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Кредитные учреждения: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751207">
        <w:rPr>
          <w:rFonts w:ascii="Times New Roman" w:eastAsia="Times New Roman" w:hAnsi="Times New Roman" w:cs="Times New Roman"/>
          <w:sz w:val="32"/>
          <w:szCs w:val="32"/>
        </w:rPr>
        <w:tab/>
        <w:t>Сбербанк г. Москвы: 6 мая 2022 года;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751207">
        <w:rPr>
          <w:rFonts w:ascii="Times New Roman" w:eastAsia="Times New Roman" w:hAnsi="Times New Roman" w:cs="Times New Roman"/>
          <w:sz w:val="32"/>
          <w:szCs w:val="32"/>
        </w:rPr>
        <w:tab/>
        <w:t>Сред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нерусский банк ПАО Сбербанк: </w:t>
      </w:r>
      <w:bookmarkStart w:id="0" w:name="_GoBack"/>
      <w:bookmarkEnd w:id="0"/>
      <w:r w:rsidRPr="00751207">
        <w:rPr>
          <w:rFonts w:ascii="Times New Roman" w:eastAsia="Times New Roman" w:hAnsi="Times New Roman" w:cs="Times New Roman"/>
          <w:sz w:val="32"/>
          <w:szCs w:val="32"/>
        </w:rPr>
        <w:t xml:space="preserve"> 13 мая 2022 года;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751207">
        <w:rPr>
          <w:rFonts w:ascii="Times New Roman" w:eastAsia="Times New Roman" w:hAnsi="Times New Roman" w:cs="Times New Roman"/>
          <w:sz w:val="32"/>
          <w:szCs w:val="32"/>
        </w:rPr>
        <w:tab/>
        <w:t>Банк Возрождение: 5 мая 2022 года.</w:t>
      </w:r>
    </w:p>
    <w:p w:rsidR="00751207" w:rsidRPr="00751207" w:rsidRDefault="00751207" w:rsidP="00751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1207">
        <w:rPr>
          <w:rFonts w:ascii="Times New Roman" w:eastAsia="Times New Roman" w:hAnsi="Times New Roman" w:cs="Times New Roman"/>
          <w:sz w:val="32"/>
          <w:szCs w:val="32"/>
        </w:rPr>
        <w:t>Другие кредитные учреждения: 6 мая 2022 года.</w:t>
      </w:r>
    </w:p>
    <w:p w:rsidR="00751207" w:rsidRDefault="00751207">
      <w:pPr>
        <w:rPr>
          <w:sz w:val="32"/>
          <w:szCs w:val="32"/>
        </w:rPr>
      </w:pPr>
    </w:p>
    <w:p w:rsidR="007208BC" w:rsidRPr="00751207" w:rsidRDefault="001B17DB">
      <w:pPr>
        <w:rPr>
          <w:sz w:val="32"/>
          <w:szCs w:val="32"/>
        </w:rPr>
      </w:pPr>
      <w:r w:rsidRPr="00751207">
        <w:rPr>
          <w:sz w:val="32"/>
          <w:szCs w:val="32"/>
        </w:rPr>
        <w:t>Заместитель начальника Управл</w:t>
      </w:r>
      <w:r w:rsidR="00751207">
        <w:rPr>
          <w:sz w:val="32"/>
          <w:szCs w:val="32"/>
        </w:rPr>
        <w:t xml:space="preserve">ения ПУ и ВС        </w:t>
      </w:r>
      <w:r w:rsidRPr="00751207">
        <w:rPr>
          <w:sz w:val="32"/>
          <w:szCs w:val="32"/>
        </w:rPr>
        <w:t xml:space="preserve">          А.Я. Ефимова</w:t>
      </w:r>
    </w:p>
    <w:sectPr w:rsidR="007208BC" w:rsidRPr="00751207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1B17DB"/>
    <w:rsid w:val="002E6195"/>
    <w:rsid w:val="004B4306"/>
    <w:rsid w:val="004B6264"/>
    <w:rsid w:val="004F7527"/>
    <w:rsid w:val="007208BC"/>
    <w:rsid w:val="00751207"/>
    <w:rsid w:val="009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2022-05-05T06:32:00Z</dcterms:created>
  <dcterms:modified xsi:type="dcterms:W3CDTF">2022-05-05T06:32:00Z</dcterms:modified>
</cp:coreProperties>
</file>