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0C4C3F" w:rsidRPr="00551925" w:rsidRDefault="000C4C3F" w:rsidP="000C4C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551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Получаем ТСР: о преимуществах электронного сертификата</w:t>
      </w:r>
    </w:p>
    <w:bookmarkEnd w:id="0"/>
    <w:p w:rsidR="000C4C3F" w:rsidRPr="00551925" w:rsidRDefault="000C4C3F" w:rsidP="000C4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25">
        <w:rPr>
          <w:rFonts w:ascii="Times New Roman" w:eastAsia="Times New Roman" w:hAnsi="Times New Roman" w:cs="Times New Roman"/>
          <w:sz w:val="24"/>
          <w:szCs w:val="24"/>
        </w:rPr>
        <w:t>Один из основополагающих принципов работы Социального фонда – индивидуальный подход к потребностям заявителя. Именно для этого был разработан и внедрен 27.09.2021 электронный сертификат на приобретение технических средств реабилитации (ТСР).</w:t>
      </w:r>
    </w:p>
    <w:p w:rsidR="000C4C3F" w:rsidRPr="00551925" w:rsidRDefault="000C4C3F" w:rsidP="000C4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25">
        <w:rPr>
          <w:rFonts w:ascii="Times New Roman" w:eastAsia="Times New Roman" w:hAnsi="Times New Roman" w:cs="Times New Roman"/>
          <w:sz w:val="24"/>
          <w:szCs w:val="24"/>
        </w:rPr>
        <w:t>Электронный сертификат – это электронная запись в реестре, которая связывается с номером банковской карты платежной системы «Мир», выпущенной любым банком Российской Федерации. Сами денежные средства на карту не перечисляются, а резервируются в Федеральном казначействе до совершения покупки.</w:t>
      </w:r>
    </w:p>
    <w:p w:rsidR="000C4C3F" w:rsidRPr="00551925" w:rsidRDefault="000C4C3F" w:rsidP="000C4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ОСФР по г. Москве и Московской области с начала года выданы электронные сертификаты по 7,8 тыс. заявкам, из которых 2,7 тыс. на сумму более 58 </w:t>
      </w:r>
      <w:proofErr w:type="gramStart"/>
      <w:r w:rsidRPr="005519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млн</w:t>
      </w:r>
      <w:proofErr w:type="gramEnd"/>
      <w:r w:rsidRPr="005519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руб. уже реализованы заявителями.</w:t>
      </w:r>
    </w:p>
    <w:p w:rsidR="000C4C3F" w:rsidRPr="00551925" w:rsidRDefault="000C4C3F" w:rsidP="000C4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25">
        <w:rPr>
          <w:rFonts w:ascii="Times New Roman" w:eastAsia="Times New Roman" w:hAnsi="Times New Roman" w:cs="Times New Roman"/>
          <w:sz w:val="24"/>
          <w:szCs w:val="24"/>
        </w:rPr>
        <w:t xml:space="preserve">Одно из достоинств – простота его использования. Сертификат работает как банковская карта: покупатель может мгновенно оплатить выбранный товар в точке продаж или онлайн-магазине с одним условием – изделие должно соответствовать разработанной программе индивидуальной реабилитации (ИПРА). Средства поступают напрямую продавцу. Подать заявление на выдачу сертификата можно в клиентской службе СФР, МФЦ или через портал </w:t>
      </w:r>
      <w:proofErr w:type="spellStart"/>
      <w:r w:rsidRPr="00551925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519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C3F" w:rsidRPr="00551925" w:rsidRDefault="000C4C3F" w:rsidP="000C4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25">
        <w:rPr>
          <w:rFonts w:ascii="Times New Roman" w:eastAsia="Times New Roman" w:hAnsi="Times New Roman" w:cs="Times New Roman"/>
          <w:sz w:val="24"/>
          <w:szCs w:val="24"/>
        </w:rPr>
        <w:t>Главное преимущество сертификата в том, что заявитель сам определяет, у кого и какой товар (в рамках, предписанных ИПРА) ему приобрести. Если по каким-то причинам получатель недоволен качеством или ценой у одного поставщика, он может обратиться к другому.</w:t>
      </w:r>
    </w:p>
    <w:p w:rsidR="000C4C3F" w:rsidRPr="00551925" w:rsidRDefault="000C4C3F" w:rsidP="000C4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25">
        <w:rPr>
          <w:rFonts w:ascii="Times New Roman" w:eastAsia="Times New Roman" w:hAnsi="Times New Roman" w:cs="Times New Roman"/>
          <w:sz w:val="24"/>
          <w:szCs w:val="24"/>
        </w:rPr>
        <w:t>Приобрести средства реабилитации с помощью электронного сертификата можно как в офлайн-магазинах (количество точек продаж постоянно увеличивается), так и в </w:t>
      </w:r>
      <w:proofErr w:type="gramStart"/>
      <w:r w:rsidRPr="00551925">
        <w:rPr>
          <w:rFonts w:ascii="Times New Roman" w:eastAsia="Times New Roman" w:hAnsi="Times New Roman" w:cs="Times New Roman"/>
          <w:sz w:val="24"/>
          <w:szCs w:val="24"/>
        </w:rPr>
        <w:t>интернет-магазинах</w:t>
      </w:r>
      <w:proofErr w:type="gramEnd"/>
      <w:r w:rsidRPr="00551925">
        <w:rPr>
          <w:rFonts w:ascii="Times New Roman" w:eastAsia="Times New Roman" w:hAnsi="Times New Roman" w:cs="Times New Roman"/>
          <w:sz w:val="24"/>
          <w:szCs w:val="24"/>
        </w:rPr>
        <w:t> с доставкой до ближайшего пункта выдачи или курьером на дом. В Москве и Московской области на сегодняшний день работают более 60 компаний, принимающих к оплате электронный сертификат. Воспользоваться сертификатом можно в 300 точках продаж, где реализуется продукция более чем 40 брендов технических средств реабилитации. Чаще всего граждане приобретают кресла-коляски, ортопедическую обувь, слуховые аппараты, абсорбирующее белье.</w:t>
      </w:r>
    </w:p>
    <w:p w:rsidR="000C4C3F" w:rsidRPr="00551925" w:rsidRDefault="000C4C3F" w:rsidP="000C4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1925">
        <w:rPr>
          <w:rFonts w:ascii="Times New Roman" w:eastAsia="Times New Roman" w:hAnsi="Times New Roman" w:cs="Times New Roman"/>
          <w:sz w:val="24"/>
          <w:szCs w:val="24"/>
        </w:rPr>
        <w:t>Основное различие между самостоятельным приобретением ТСР с последующей выплатой компенсации и приобретением с использованием электронного сертификата является то, что при приобретении ТСР с последующей выплатой компенсации гражданин оплачивает полную стоимость ТСР из своих средств, и через определенное время Социальный фонд возвращает потраченные средства полностью или частично, в зависимости от стоимости приобретенного ТСР.</w:t>
      </w:r>
      <w:proofErr w:type="gramEnd"/>
      <w:r w:rsidRPr="00551925">
        <w:rPr>
          <w:rFonts w:ascii="Times New Roman" w:eastAsia="Times New Roman" w:hAnsi="Times New Roman" w:cs="Times New Roman"/>
          <w:sz w:val="24"/>
          <w:szCs w:val="24"/>
        </w:rPr>
        <w:t xml:space="preserve"> На выдаваемый электронный сертификат </w:t>
      </w:r>
      <w:r w:rsidRPr="00551925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Социальный фонд России  записывает определенную сумму, которую можно потратить на приобретение ТСР. При этом собственные средства придется потратить только в том случае, если стоимость приобретенного ТСР превышает сумму сертификата.</w:t>
      </w:r>
    </w:p>
    <w:p w:rsidR="000C4C3F" w:rsidRPr="00551925" w:rsidRDefault="000C4C3F" w:rsidP="000C4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25">
        <w:rPr>
          <w:rFonts w:ascii="Times New Roman" w:eastAsia="Times New Roman" w:hAnsi="Times New Roman" w:cs="Times New Roman"/>
          <w:sz w:val="24"/>
          <w:szCs w:val="24"/>
        </w:rPr>
        <w:t>Напомним, правом на получение сертификата обладают, прежде всего, граждане с ограниченными возможностями здоровья, в том числе дети-инвалиды, лица которые пострадали в результате несчастного случая на производстве или же получившие профзаболевание.</w:t>
      </w:r>
    </w:p>
    <w:p w:rsidR="00867166" w:rsidRDefault="00867166" w:rsidP="00867166"/>
    <w:p w:rsidR="00580AB1" w:rsidRPr="00B07758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2023-06-14T06:33:00Z</dcterms:created>
  <dcterms:modified xsi:type="dcterms:W3CDTF">2023-06-14T06:33:00Z</dcterms:modified>
</cp:coreProperties>
</file>