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4CE" w:rsidRPr="002A54CE" w:rsidRDefault="002A54CE" w:rsidP="002A54C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2A54CE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Социальный фонд в прошлом году одобрил семьям 1,5 миллиона распоряжений материнским капиталом</w:t>
      </w:r>
    </w:p>
    <w:p w:rsidR="002A54CE" w:rsidRPr="002A54CE" w:rsidRDefault="002A54CE" w:rsidP="002A54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4C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2A54CE" w:rsidRPr="002A54CE" w:rsidRDefault="002A54CE" w:rsidP="002A54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2023 году Социальный фонд удовлетворил 1,5 </w:t>
      </w:r>
      <w:proofErr w:type="spellStart"/>
      <w:r w:rsidRPr="002A54CE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spellEnd"/>
      <w:r w:rsidRPr="002A5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заявлений семей о расходовании материнского капитала на действующие направления программы. Всего фонд перечислил по распоряжениям родителей свыше 454,9 </w:t>
      </w:r>
      <w:proofErr w:type="spellStart"/>
      <w:r w:rsidRPr="002A54CE">
        <w:rPr>
          <w:rFonts w:ascii="Times New Roman" w:eastAsia="Times New Roman" w:hAnsi="Times New Roman" w:cs="Times New Roman"/>
          <w:sz w:val="24"/>
          <w:szCs w:val="24"/>
          <w:lang w:eastAsia="ru-RU"/>
        </w:rPr>
        <w:t>млрд</w:t>
      </w:r>
      <w:proofErr w:type="spellEnd"/>
      <w:r w:rsidRPr="002A5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рублей.</w:t>
      </w:r>
    </w:p>
    <w:p w:rsidR="002A54CE" w:rsidRPr="002A54CE" w:rsidRDefault="002A54CE" w:rsidP="002A54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Самым популярным направлением программы традиционно осталось улучшение жилищных условий. Для покупки или строительства жилья средства господдержки использовали 677,1 тыс. семей. В соответствии с их заявлениями Социальный фонд перечислил 394,1 </w:t>
      </w:r>
      <w:proofErr w:type="spellStart"/>
      <w:r w:rsidRPr="002A54CE">
        <w:rPr>
          <w:rFonts w:ascii="Times New Roman" w:eastAsia="Times New Roman" w:hAnsi="Times New Roman" w:cs="Times New Roman"/>
          <w:sz w:val="24"/>
          <w:szCs w:val="24"/>
          <w:lang w:eastAsia="ru-RU"/>
        </w:rPr>
        <w:t>млрд</w:t>
      </w:r>
      <w:proofErr w:type="spellEnd"/>
      <w:r w:rsidRPr="002A5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рублей.</w:t>
      </w:r>
    </w:p>
    <w:p w:rsidR="002A54CE" w:rsidRPr="002A54CE" w:rsidRDefault="002A54CE" w:rsidP="002A54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Востребовано у россиян и получение ежемесячной выплаты на ребенка до 3 лет. В 2023 году на эти цели родителям 414,8 тыс. детей были направлены 36,7 </w:t>
      </w:r>
      <w:proofErr w:type="spellStart"/>
      <w:r w:rsidRPr="002A54CE">
        <w:rPr>
          <w:rFonts w:ascii="Times New Roman" w:eastAsia="Times New Roman" w:hAnsi="Times New Roman" w:cs="Times New Roman"/>
          <w:sz w:val="24"/>
          <w:szCs w:val="24"/>
          <w:lang w:eastAsia="ru-RU"/>
        </w:rPr>
        <w:t>млрд</w:t>
      </w:r>
      <w:proofErr w:type="spellEnd"/>
      <w:r w:rsidRPr="002A5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рублей.</w:t>
      </w:r>
    </w:p>
    <w:p w:rsidR="002A54CE" w:rsidRPr="002A54CE" w:rsidRDefault="002A54CE" w:rsidP="002A54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Третье по популярности направление – образование. Учебным организациями 2023 году фондом было направлено 23,7 </w:t>
      </w:r>
      <w:proofErr w:type="spellStart"/>
      <w:r w:rsidRPr="002A54CE">
        <w:rPr>
          <w:rFonts w:ascii="Times New Roman" w:eastAsia="Times New Roman" w:hAnsi="Times New Roman" w:cs="Times New Roman"/>
          <w:sz w:val="24"/>
          <w:szCs w:val="24"/>
          <w:lang w:eastAsia="ru-RU"/>
        </w:rPr>
        <w:t>млрд</w:t>
      </w:r>
      <w:proofErr w:type="spellEnd"/>
      <w:r w:rsidRPr="002A5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на образование 376 тыс. детей.</w:t>
      </w:r>
    </w:p>
    <w:p w:rsidR="002A54CE" w:rsidRPr="002A54CE" w:rsidRDefault="002A54CE" w:rsidP="002A54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Напомним, что программа поддержки семей с детьми работает в России с 2007 года. Изначально на финансовую помощь государства могли претендовать родители двух детей, но впоследствии ее распространили и на первенцев. Всего с начала реализации проекта выдано 13,8 </w:t>
      </w:r>
      <w:proofErr w:type="spellStart"/>
      <w:r w:rsidRPr="002A54CE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spellEnd"/>
      <w:r w:rsidRPr="002A5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сертификатов материнского капитала.</w:t>
      </w:r>
    </w:p>
    <w:p w:rsidR="002A54CE" w:rsidRPr="002A54CE" w:rsidRDefault="002A54CE" w:rsidP="002A54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4C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Наряду с планом мероприятий в рамках 2024 года семьи, учрежденного указом Президента РФ, продолжается работа по совершенствованию комплекса мер поддержки семей с детьми.</w:t>
      </w:r>
    </w:p>
    <w:p w:rsidR="002A54CE" w:rsidRPr="002A54CE" w:rsidRDefault="002A54CE" w:rsidP="002A54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4CE">
        <w:rPr>
          <w:rFonts w:ascii="Times New Roman" w:eastAsia="Times New Roman" w:hAnsi="Times New Roman" w:cs="Times New Roman"/>
          <w:sz w:val="24"/>
          <w:szCs w:val="24"/>
          <w:lang w:eastAsia="ru-RU"/>
        </w:rPr>
        <w:t>С 1 февраля материнский капитал будет проиндексирован на 7,4%, после чего его размер составит 630,4 тыс. рублей на первого ребенка и 833 тыс. рублей на второго. Родителям, получившим капитал на первого ребенка, положена доплата в размере 202,6 тыс. рублей, если в семье появится еще один ребенок.</w:t>
      </w:r>
    </w:p>
    <w:p w:rsidR="002A54CE" w:rsidRPr="002A54CE" w:rsidRDefault="002A54CE" w:rsidP="002A54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4C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допускается направлять на улучшение жилищных условий, обучение детей, накопительную пенсию родителей, ежемесячную выплату на ребенка до 3 лет или покупку товаров и услуг, предназначенных для социальной адаптации детей с инвалидностью. Правила программы позволяют выбрать один вариант или распределить деньги по нескольким направлениям.</w:t>
      </w:r>
    </w:p>
    <w:p w:rsidR="003B7A63" w:rsidRDefault="003B7A63"/>
    <w:sectPr w:rsidR="003B7A63" w:rsidSect="003B7A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26662C"/>
    <w:multiLevelType w:val="multilevel"/>
    <w:tmpl w:val="6484B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2A54CE"/>
    <w:rsid w:val="002A54CE"/>
    <w:rsid w:val="003B7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A63"/>
  </w:style>
  <w:style w:type="paragraph" w:styleId="1">
    <w:name w:val="heading 1"/>
    <w:basedOn w:val="a"/>
    <w:link w:val="10"/>
    <w:uiPriority w:val="9"/>
    <w:qFormat/>
    <w:rsid w:val="002A54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54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A5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-0">
    <w:name w:val="m-0"/>
    <w:basedOn w:val="a"/>
    <w:rsid w:val="002A5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9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0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96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58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39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1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037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33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55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34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1696</Characters>
  <Application>Microsoft Office Word</Application>
  <DocSecurity>0</DocSecurity>
  <Lines>14</Lines>
  <Paragraphs>3</Paragraphs>
  <ScaleCrop>false</ScaleCrop>
  <Company/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060MingulovaVF</dc:creator>
  <cp:lastModifiedBy>060MingulovaVF</cp:lastModifiedBy>
  <cp:revision>1</cp:revision>
  <dcterms:created xsi:type="dcterms:W3CDTF">2024-01-19T08:12:00Z</dcterms:created>
  <dcterms:modified xsi:type="dcterms:W3CDTF">2024-01-19T08:14:00Z</dcterms:modified>
</cp:coreProperties>
</file>