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Default="00FD2181" w:rsidP="00E612B1">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Отделение Социального  фонда России </w:t>
      </w:r>
      <w:r w:rsidR="00E612B1" w:rsidRPr="00A922FC">
        <w:rPr>
          <w:rFonts w:ascii="Times New Roman" w:eastAsia="Times New Roman" w:hAnsi="Times New Roman" w:cs="Times New Roman"/>
          <w:b/>
          <w:bCs/>
          <w:kern w:val="36"/>
          <w:sz w:val="32"/>
          <w:szCs w:val="32"/>
        </w:rPr>
        <w:t>по г. Москве и Московской</w:t>
      </w:r>
      <w:r w:rsidR="00A7574C" w:rsidRPr="00A922FC">
        <w:rPr>
          <w:rFonts w:ascii="Times New Roman" w:eastAsia="Times New Roman" w:hAnsi="Times New Roman" w:cs="Times New Roman"/>
          <w:b/>
          <w:bCs/>
          <w:kern w:val="36"/>
          <w:sz w:val="32"/>
          <w:szCs w:val="32"/>
        </w:rPr>
        <w:t xml:space="preserve"> области</w:t>
      </w:r>
      <w:r w:rsidR="00AF7AC2">
        <w:rPr>
          <w:rFonts w:ascii="Times New Roman" w:eastAsia="Times New Roman" w:hAnsi="Times New Roman" w:cs="Times New Roman"/>
          <w:b/>
          <w:bCs/>
          <w:kern w:val="36"/>
          <w:sz w:val="32"/>
          <w:szCs w:val="32"/>
        </w:rPr>
        <w:t xml:space="preserve"> филиал №</w:t>
      </w:r>
      <w:r w:rsidR="00E612B1" w:rsidRPr="00A922FC">
        <w:rPr>
          <w:rFonts w:ascii="Times New Roman" w:eastAsia="Times New Roman" w:hAnsi="Times New Roman" w:cs="Times New Roman"/>
          <w:b/>
          <w:bCs/>
          <w:kern w:val="36"/>
          <w:sz w:val="32"/>
          <w:szCs w:val="32"/>
        </w:rPr>
        <w:t xml:space="preserve"> </w:t>
      </w:r>
      <w:r w:rsidR="00AF7AC2">
        <w:rPr>
          <w:rFonts w:ascii="Times New Roman" w:eastAsia="Times New Roman" w:hAnsi="Times New Roman" w:cs="Times New Roman"/>
          <w:b/>
          <w:bCs/>
          <w:kern w:val="36"/>
          <w:sz w:val="32"/>
          <w:szCs w:val="32"/>
        </w:rPr>
        <w:t xml:space="preserve">3 </w:t>
      </w:r>
      <w:r w:rsidR="00E612B1" w:rsidRPr="00A922FC">
        <w:rPr>
          <w:rFonts w:ascii="Times New Roman" w:eastAsia="Times New Roman" w:hAnsi="Times New Roman" w:cs="Times New Roman"/>
          <w:b/>
          <w:bCs/>
          <w:kern w:val="36"/>
          <w:sz w:val="32"/>
          <w:szCs w:val="32"/>
        </w:rPr>
        <w:t>Клиентская</w:t>
      </w:r>
      <w:r w:rsidR="00A7574C" w:rsidRPr="00A922FC">
        <w:rPr>
          <w:rFonts w:ascii="Times New Roman" w:eastAsia="Times New Roman" w:hAnsi="Times New Roman" w:cs="Times New Roman"/>
          <w:b/>
          <w:bCs/>
          <w:kern w:val="36"/>
          <w:sz w:val="32"/>
          <w:szCs w:val="32"/>
        </w:rPr>
        <w:t xml:space="preserve"> служба г. Орехово-Зуево </w:t>
      </w:r>
      <w:r w:rsidR="00E612B1" w:rsidRPr="00A922FC">
        <w:rPr>
          <w:rFonts w:ascii="Times New Roman" w:eastAsia="Times New Roman" w:hAnsi="Times New Roman" w:cs="Times New Roman"/>
          <w:b/>
          <w:bCs/>
          <w:kern w:val="36"/>
          <w:sz w:val="32"/>
          <w:szCs w:val="32"/>
        </w:rPr>
        <w:t xml:space="preserve"> просит разместить  на сайте информацию:</w:t>
      </w:r>
    </w:p>
    <w:p w:rsidR="00842A67" w:rsidRPr="00842A67" w:rsidRDefault="00842A67" w:rsidP="00E612B1">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42A67">
        <w:rPr>
          <w:rFonts w:ascii="Times New Roman" w:eastAsia="Times New Roman" w:hAnsi="Times New Roman" w:cs="Times New Roman"/>
          <w:b/>
          <w:bCs/>
          <w:kern w:val="36"/>
          <w:sz w:val="28"/>
          <w:szCs w:val="28"/>
        </w:rPr>
        <w:t>Филиал № 3 ОСФР по г. Москве и Московской области Клиентская служба «Орехово-Зуево» информирует:</w:t>
      </w:r>
    </w:p>
    <w:p w:rsidR="000812E8" w:rsidRDefault="000812E8" w:rsidP="003000F3">
      <w:pPr>
        <w:rPr>
          <w:rFonts w:ascii="Times New Roman" w:hAnsi="Times New Roman" w:cs="Times New Roman"/>
          <w:b/>
          <w:i/>
          <w:sz w:val="24"/>
          <w:szCs w:val="24"/>
        </w:rPr>
      </w:pPr>
      <w:bookmarkStart w:id="0" w:name="_GoBack"/>
      <w:r w:rsidRPr="000812E8">
        <w:rPr>
          <w:rFonts w:ascii="Times New Roman" w:hAnsi="Times New Roman" w:cs="Times New Roman"/>
          <w:b/>
          <w:i/>
          <w:sz w:val="24"/>
          <w:szCs w:val="24"/>
        </w:rPr>
        <w:t>Управляющий ОСФР по г. Москве и Московской области Сергей Алещенко о материнском капитале и едином пособии в 2024 году</w:t>
      </w:r>
    </w:p>
    <w:bookmarkEnd w:id="0"/>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Указом Президента России 2024-й </w:t>
      </w:r>
      <w:proofErr w:type="gramStart"/>
      <w:r w:rsidRPr="000812E8">
        <w:rPr>
          <w:rFonts w:ascii="Times New Roman" w:hAnsi="Times New Roman" w:cs="Times New Roman"/>
          <w:sz w:val="24"/>
          <w:szCs w:val="24"/>
        </w:rPr>
        <w:t>объявлен</w:t>
      </w:r>
      <w:proofErr w:type="gramEnd"/>
      <w:r w:rsidRPr="000812E8">
        <w:rPr>
          <w:rFonts w:ascii="Times New Roman" w:hAnsi="Times New Roman" w:cs="Times New Roman"/>
          <w:sz w:val="24"/>
          <w:szCs w:val="24"/>
        </w:rPr>
        <w:t xml:space="preserve"> Годом семьи. Он проводится «в целях популяризации государственной политики в сфере защиты семьи, сохранения традиционных семейных ценностей», говорится в документе. О том, как совершенствуется законодательная база и расширяется перечень мер поддержки с</w:t>
      </w:r>
      <w:r>
        <w:rPr>
          <w:rFonts w:ascii="Times New Roman" w:hAnsi="Times New Roman" w:cs="Times New Roman"/>
          <w:sz w:val="24"/>
          <w:szCs w:val="24"/>
        </w:rPr>
        <w:t>емей с детьми, рассказывает  управляющий</w:t>
      </w:r>
      <w:r w:rsidRPr="000812E8">
        <w:rPr>
          <w:rFonts w:ascii="Times New Roman" w:hAnsi="Times New Roman" w:cs="Times New Roman"/>
          <w:sz w:val="24"/>
          <w:szCs w:val="24"/>
        </w:rPr>
        <w:t xml:space="preserve"> Отделением Фонда пенсионного и социального страхования Российской Федерации по г. Москве и Московской области.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Сергей Иванович, добрый день. Расскажите, пожалуйста, как Социальный фонд поддерживает семьи с детьми?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Здравствуйте. Безусловно, данное направление является для нас ключевым приоритетом. В стране идет Год семьи, и у Отделения Социального фонда по г. Москве и Московской области каждый день посвящен заботе о семьях: детях и их родителях. Ведь нашу поддержку граждане получают на протяжении всей жизни.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Чтобы поддержать в период появления ребенка на свет, Отделение выплачивает два единовременных пособия: по беременности и родам, а также при рождении ребенка. Первое пособие получает мама, второе – любой из родителей. Если семья усыновила ребенка, ей также полагается пособие, аналогичное выплате при рождении.</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И одна из самых распространенных на сегодня выплат – единое пособие – также начинает предоставляться уже на этапе беременности. После появления ребенка семья может продолжать получать единое пособие вплоть до достижения ребенком 17 лет. Также фонд оплачивает дополнительные выходные дни по уходу за детьми с ограниченными возможностями здоровья. Отдельным видом поддержки семей уже многие годы является программа материнского капитала.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Давайте остановимся на ней поподробнее. Сколько она действует?</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Программа материнского (семейного) капитала стартовала 1 января 2007 года. С этого времени семьи, у которых родился или был усыновлен второй, третий и последующий ребенок, получили право на финансовую поддержку государства. Ее размер в первый год действия  составлял 250 тысяч рублей. Сегодня его оформляют уже при появлении первого ребенка. В прошлом году мы выдали юбилейный – полуторамиллионный – сертификат в Наро-Фоминске.</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Каков сейчас размер капитала?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lastRenderedPageBreak/>
        <w:t xml:space="preserve">– Материнский капитал раз в год индексируют на размер официальной инфляции — в этом году она составила 7,5%. Сегодня  сумма господдержки на первенца составляет более 630 тыс. рублей. Сумма капитала на второго ребенка достигла 833 тыс. рублей.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Если семья получила ранее капитал с рождением первого ребенка и у них родится (или будет усыновлен) второй ребенок, то к ранее выданному материнскому капиталу государство добавит 202 600 руб. Если семья ранее использовала часть средств материнского капитала, то индексации подлежит их остаток.</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Напомните, пожалуйста, на что можно направить средства материнского капитала?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Распорядиться средствами материнского (семейного) капитала можно в полном объеме либо по частям по пяти направлениям:</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1) улучшение жилищных условий;</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2) получение образования ребенком (детьми);</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3) формирование накопительной пенсии;</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4) приобретение товаров и услуг, предназначенных для социальной адаптации и интеграции в общество детей-инвалидов;</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5) получение ежемесячной выплаты в связи с рождением (усыновлением) ребенка до достижения им возраста трех лет.</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В январе в силу вступили поправки, согласно которым и папы смогут тратить материнский капитал на формирование своей накопительной пенсии. Прежде такое право было только у мамы.</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По умолчанию материнский капитал по-прежнему оформляется на маму ребенка, отцу он переходит в случае, если мать не имеет права на выплату.</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  При каких обстоятельствах это возможно?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Мама лишается права на материнский капитал, если она покушалась на жизнь и здоровье ребенка или была лишена родительских прав. Также </w:t>
      </w:r>
      <w:proofErr w:type="spellStart"/>
      <w:r w:rsidRPr="000812E8">
        <w:rPr>
          <w:rFonts w:ascii="Times New Roman" w:hAnsi="Times New Roman" w:cs="Times New Roman"/>
          <w:sz w:val="24"/>
          <w:szCs w:val="24"/>
        </w:rPr>
        <w:t>маткапитал</w:t>
      </w:r>
      <w:proofErr w:type="spellEnd"/>
      <w:r w:rsidRPr="000812E8">
        <w:rPr>
          <w:rFonts w:ascii="Times New Roman" w:hAnsi="Times New Roman" w:cs="Times New Roman"/>
          <w:sz w:val="24"/>
          <w:szCs w:val="24"/>
        </w:rPr>
        <w:t xml:space="preserve"> переходит отцу, если мать умерла, если она иностранка или отец является единственным усыновителем.</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До 2024 года отцы, к которым перешло право на материнский капитал, могли распорядиться им на улучшение жилищных условий, ежемесячные выплаты, образование детей, средства для детей-инвалидов. А вот на накопительную пенсию отложить деньги могла только мать. У отцов такой возможности не было, по каким бы причинам им право на выплату ни перешло.</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Есть ли еще новшества с этого года?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Еще одно изменение, которое вступило в силу с 1 января, — </w:t>
      </w:r>
      <w:proofErr w:type="spellStart"/>
      <w:r w:rsidRPr="000812E8">
        <w:rPr>
          <w:rFonts w:ascii="Times New Roman" w:hAnsi="Times New Roman" w:cs="Times New Roman"/>
          <w:sz w:val="24"/>
          <w:szCs w:val="24"/>
        </w:rPr>
        <w:t>маткапитал</w:t>
      </w:r>
      <w:proofErr w:type="spellEnd"/>
      <w:r w:rsidRPr="000812E8">
        <w:rPr>
          <w:rFonts w:ascii="Times New Roman" w:hAnsi="Times New Roman" w:cs="Times New Roman"/>
          <w:sz w:val="24"/>
          <w:szCs w:val="24"/>
        </w:rPr>
        <w:t xml:space="preserve"> назначается только гражданам Российской Федерации, ребенок которых получил российское гражданство по рождению.</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lastRenderedPageBreak/>
        <w:t xml:space="preserve">До этого гражданство родителей не учитывалось, имело значение только гражданство ребенка — </w:t>
      </w:r>
      <w:proofErr w:type="spellStart"/>
      <w:r w:rsidRPr="000812E8">
        <w:rPr>
          <w:rFonts w:ascii="Times New Roman" w:hAnsi="Times New Roman" w:cs="Times New Roman"/>
          <w:sz w:val="24"/>
          <w:szCs w:val="24"/>
        </w:rPr>
        <w:t>маткапитал</w:t>
      </w:r>
      <w:proofErr w:type="spellEnd"/>
      <w:r w:rsidRPr="000812E8">
        <w:rPr>
          <w:rFonts w:ascii="Times New Roman" w:hAnsi="Times New Roman" w:cs="Times New Roman"/>
          <w:sz w:val="24"/>
          <w:szCs w:val="24"/>
        </w:rPr>
        <w:t xml:space="preserve"> назначали только на детей, получивших гражданство по праву рождения. Впрочем, по российским законам оно и так могло быть только у ребенка, мать или отец которого имеют гражданство России. Соответственно, у двух иностранцев без гражданства гражданин России родиться не может.</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Еще одно уточнение: дети, которые не получили гражданство по праву рождения, не учитываются при назначении материнского капитала. То есть если семья переехала из другой страны вместе с ребенком, получила в России гражданство, и в ней родился еще один ребенок, то выплату за него назначат как за первого.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Особо отмечу важный момент. Все эти правила не распространяются на граждан России, которые не имели гражданства на момент рождения или усыновления детей, но проживали на территориях ДНР, ЛНР, Запорожской и Херсонской областей по данным на 30 сентября 2022 года.</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На что жители Московского региона используют материнский капитал чаще всего?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У нас два самых популярных направления - это улучшение жилищных условий и образование детей. На покупку или строительство жилья с участием средств господдержки  с начала действия программы поступило более 619,5 тысячи  заявлений.</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С 5 января в список жилья, которое можно реконструировать за счет материнского капитала, вошли «дома блокированной застройки». К таким, например, причисляются дуплексы (дома на две семьи с отдельным входом у каждой) и </w:t>
      </w:r>
      <w:proofErr w:type="spellStart"/>
      <w:r w:rsidRPr="000812E8">
        <w:rPr>
          <w:rFonts w:ascii="Times New Roman" w:hAnsi="Times New Roman" w:cs="Times New Roman"/>
          <w:sz w:val="24"/>
          <w:szCs w:val="24"/>
        </w:rPr>
        <w:t>таунхаусы</w:t>
      </w:r>
      <w:proofErr w:type="spellEnd"/>
      <w:r w:rsidRPr="000812E8">
        <w:rPr>
          <w:rFonts w:ascii="Times New Roman" w:hAnsi="Times New Roman" w:cs="Times New Roman"/>
          <w:sz w:val="24"/>
          <w:szCs w:val="24"/>
        </w:rPr>
        <w:t xml:space="preserve"> (дома на несколько многоуровневых квартир, где, как правило, каждая имеет отдельный вход).</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Услуги учебных заведений, используя материнский капитал, оплатили 723,8 тысячи  родителей. К слову, изменения, введенные с прошлого года, сделали образовательное направление еще более востребованным. Теперь можно оплатить услуги индивидуальных предпринимателей по обучению и присмотру за детьми. Родители также могут направить материнский капитал на обучение детей у частных преподавателей и на услуги по присмотру и уходу, которые оказывают агентства и няни, работающие как индивидуальные предприниматели. Раньше оплатить такие услуги можно было только в том случае, если они предоставлялись юридическими лицами.</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И третье, очень востребованное направление –  ежемесячная выплата. Сначала ее  можно было получать только на второго ребенка, теперь ее можно хоть на первого ребенка, хоть на десятого. Ее размер равен детскому прожиточному минимуму, который в январе увеличился и составляет 19 586 руб. в Москве, 17 747 руб. –  в Московской области. Выплата устанавливается, если доход в семье меньше общих двух прожиточных минимумов на человека (у нас в Москве это 45 324 руб., 36 592 руб.– в Московской области). Всего за время действия этого направления в регионе подано более 240,8 тысячи заявлений на ежемесячную выплату, по которым перечислено 17,9 </w:t>
      </w:r>
      <w:proofErr w:type="gramStart"/>
      <w:r w:rsidRPr="000812E8">
        <w:rPr>
          <w:rFonts w:ascii="Times New Roman" w:hAnsi="Times New Roman" w:cs="Times New Roman"/>
          <w:sz w:val="24"/>
          <w:szCs w:val="24"/>
        </w:rPr>
        <w:t>млрд</w:t>
      </w:r>
      <w:proofErr w:type="gramEnd"/>
      <w:r w:rsidRPr="000812E8">
        <w:rPr>
          <w:rFonts w:ascii="Times New Roman" w:hAnsi="Times New Roman" w:cs="Times New Roman"/>
          <w:sz w:val="24"/>
          <w:szCs w:val="24"/>
        </w:rPr>
        <w:t xml:space="preserve"> рублей.</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Можно ли использовать сертификат на обучение ребенка в автошколе?</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Да, закон позволяет родителям направлять средства на любые образовательные услуги, в том числе и учебу детей в автошколе. Направить </w:t>
      </w:r>
      <w:proofErr w:type="spellStart"/>
      <w:r w:rsidRPr="000812E8">
        <w:rPr>
          <w:rFonts w:ascii="Times New Roman" w:hAnsi="Times New Roman" w:cs="Times New Roman"/>
          <w:sz w:val="24"/>
          <w:szCs w:val="24"/>
        </w:rPr>
        <w:t>маткапитал</w:t>
      </w:r>
      <w:proofErr w:type="spellEnd"/>
      <w:r w:rsidRPr="000812E8">
        <w:rPr>
          <w:rFonts w:ascii="Times New Roman" w:hAnsi="Times New Roman" w:cs="Times New Roman"/>
          <w:sz w:val="24"/>
          <w:szCs w:val="24"/>
        </w:rPr>
        <w:t xml:space="preserve"> на оплату услуг автошколы </w:t>
      </w:r>
      <w:r w:rsidRPr="000812E8">
        <w:rPr>
          <w:rFonts w:ascii="Times New Roman" w:hAnsi="Times New Roman" w:cs="Times New Roman"/>
          <w:sz w:val="24"/>
          <w:szCs w:val="24"/>
        </w:rPr>
        <w:lastRenderedPageBreak/>
        <w:t xml:space="preserve">можно по достижении трех лет ребенком, давшим право на материнский капитал. При этом возраст ребенка, на которого расходуются средства, на дату начала обучения не должен превышать 25 лет. Родителям необходимо предоставить в клиентскую службу Социального фонда договор на оказание платных услуг либо заверенную образовательной организацией копию. Оплата производится путем перечисления указанной в договоре суммы на счет учебного заведения.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Какой срок действия программы «Материнский капитал»?</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Вступить в программу можно до конца 2026 года. При этом само получение сертификата и распоряжение его средствами временем не </w:t>
      </w:r>
      <w:proofErr w:type="gramStart"/>
      <w:r w:rsidRPr="000812E8">
        <w:rPr>
          <w:rFonts w:ascii="Times New Roman" w:hAnsi="Times New Roman" w:cs="Times New Roman"/>
          <w:sz w:val="24"/>
          <w:szCs w:val="24"/>
        </w:rPr>
        <w:t>ограничены</w:t>
      </w:r>
      <w:proofErr w:type="gramEnd"/>
      <w:r w:rsidRPr="000812E8">
        <w:rPr>
          <w:rFonts w:ascii="Times New Roman" w:hAnsi="Times New Roman" w:cs="Times New Roman"/>
          <w:sz w:val="24"/>
          <w:szCs w:val="24"/>
        </w:rPr>
        <w:t>.</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Спасибо. Сергей Иванович. Давайте немного поговорим о едином пособии. Вы назвали его одной из самых распространенных на сегодняшний день выплат. Сколько всего подано заявлений?</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Всего Отделением принято порядка 995,4 тысячи заявлений. Абсолютное большинство – около 966,5 тысячи, или  97 %, – поступило в электронном виде через портал </w:t>
      </w:r>
      <w:proofErr w:type="spellStart"/>
      <w:r w:rsidRPr="000812E8">
        <w:rPr>
          <w:rFonts w:ascii="Times New Roman" w:hAnsi="Times New Roman" w:cs="Times New Roman"/>
          <w:sz w:val="24"/>
          <w:szCs w:val="24"/>
        </w:rPr>
        <w:t>госуслуг</w:t>
      </w:r>
      <w:proofErr w:type="spellEnd"/>
      <w:r w:rsidRPr="000812E8">
        <w:rPr>
          <w:rFonts w:ascii="Times New Roman" w:hAnsi="Times New Roman" w:cs="Times New Roman"/>
          <w:sz w:val="24"/>
          <w:szCs w:val="24"/>
        </w:rPr>
        <w:t>.</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 Изменились ли правила назначения в 2024 году для тех, кто будет подавать заявление на продление выплаты или сделает это впервые?</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Единое пособие – это мера государственной поддержки семей с детьми, которая  предоставляется в случае, если среднедушевой доход меньше прожиточного минимума на человека в регионе проживания, а также при соблюдении иных критериев нуждаемости. Данное пособие могут получать как беременные женщины, вставшие на учет в медицинской организации в ранние сроки беременности (до 12 недель), так и родители или законные представители детей от 0 до 17 лет. Размер пособия составляет 50%, 75% или 100% регионального прожиточного минимума для детей, если выплата назначается на ребенка от 0 до 17 лет, и 50%, 75% и 100% регионального прожиточного минимума для трудоспособного населения, если пособие назначается беременной женщине.</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С 1 января размер выплат увеличен. Максимальный размер пособия на детей в Москве составляет 19 586,00 руб., в области – 17 747,00 руб., для беременных — 25 879,00 руб. в Москве,  19 943,00 руб. ¬– в Московской области.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Для получения права на выплаты доходы семьи не должны превышать региональный прожиточный минимум на человека. В  столице он составляет 22 662,00 рублей, а в Московской области — 18 296,00 рублей.</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Изменились ли правила назначения в 2024 году для тех, кто будет подавать заявление на продление выплаты или сделает это впервые? Какие критерии адресности и нуждаемости применяются?</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Следует отметить, что некоторые изменения в правила назначения применяются уже с декабря прошлого года. Так, в доход больше не учитываются единовременные денежные поощрения, выплачиваемые при присвоении звания «Мать-героиня» или награждении орденом или медалью ордена «Родительская слава» и доходы в виде процентов по номинальным счетам в банках, открытым на опекаемых детей в возрасте до 18 лет.</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lastRenderedPageBreak/>
        <w:t xml:space="preserve">Также изменились правила учета доходов от </w:t>
      </w:r>
      <w:proofErr w:type="spellStart"/>
      <w:r w:rsidRPr="000812E8">
        <w:rPr>
          <w:rFonts w:ascii="Times New Roman" w:hAnsi="Times New Roman" w:cs="Times New Roman"/>
          <w:sz w:val="24"/>
          <w:szCs w:val="24"/>
        </w:rPr>
        <w:t>самозанятости</w:t>
      </w:r>
      <w:proofErr w:type="spellEnd"/>
      <w:r w:rsidRPr="000812E8">
        <w:rPr>
          <w:rFonts w:ascii="Times New Roman" w:hAnsi="Times New Roman" w:cs="Times New Roman"/>
          <w:sz w:val="24"/>
          <w:szCs w:val="24"/>
        </w:rPr>
        <w:t xml:space="preserve">. Если у трудоспособных членов семьи одновременно есть доходы от трудовой деятельности или пенсия и заработок по </w:t>
      </w:r>
      <w:proofErr w:type="spellStart"/>
      <w:r w:rsidRPr="000812E8">
        <w:rPr>
          <w:rFonts w:ascii="Times New Roman" w:hAnsi="Times New Roman" w:cs="Times New Roman"/>
          <w:sz w:val="24"/>
          <w:szCs w:val="24"/>
        </w:rPr>
        <w:t>самозанятости</w:t>
      </w:r>
      <w:proofErr w:type="spellEnd"/>
      <w:r w:rsidRPr="000812E8">
        <w:rPr>
          <w:rFonts w:ascii="Times New Roman" w:hAnsi="Times New Roman" w:cs="Times New Roman"/>
          <w:sz w:val="24"/>
          <w:szCs w:val="24"/>
        </w:rPr>
        <w:t xml:space="preserve">, то доход будет учитываться по старым правилам, то есть заработок от </w:t>
      </w:r>
      <w:proofErr w:type="spellStart"/>
      <w:r w:rsidRPr="000812E8">
        <w:rPr>
          <w:rFonts w:ascii="Times New Roman" w:hAnsi="Times New Roman" w:cs="Times New Roman"/>
          <w:sz w:val="24"/>
          <w:szCs w:val="24"/>
        </w:rPr>
        <w:t>самозанятости</w:t>
      </w:r>
      <w:proofErr w:type="spellEnd"/>
      <w:r w:rsidRPr="000812E8">
        <w:rPr>
          <w:rFonts w:ascii="Times New Roman" w:hAnsi="Times New Roman" w:cs="Times New Roman"/>
          <w:sz w:val="24"/>
          <w:szCs w:val="24"/>
        </w:rPr>
        <w:t xml:space="preserve"> может быть любым, при этом общий доход семьи меньше прожиточного минимума на человека, то пособие назначат при соблюдении прочих условий. Если же у родителя в расчетном периоде был заработок только от </w:t>
      </w:r>
      <w:proofErr w:type="spellStart"/>
      <w:r w:rsidRPr="000812E8">
        <w:rPr>
          <w:rFonts w:ascii="Times New Roman" w:hAnsi="Times New Roman" w:cs="Times New Roman"/>
          <w:sz w:val="24"/>
          <w:szCs w:val="24"/>
        </w:rPr>
        <w:t>самозанятости</w:t>
      </w:r>
      <w:proofErr w:type="spellEnd"/>
      <w:r w:rsidRPr="000812E8">
        <w:rPr>
          <w:rFonts w:ascii="Times New Roman" w:hAnsi="Times New Roman" w:cs="Times New Roman"/>
          <w:sz w:val="24"/>
          <w:szCs w:val="24"/>
        </w:rPr>
        <w:t xml:space="preserve"> и все месяцы в расчетном периоде он являлся </w:t>
      </w:r>
      <w:proofErr w:type="spellStart"/>
      <w:r w:rsidRPr="000812E8">
        <w:rPr>
          <w:rFonts w:ascii="Times New Roman" w:hAnsi="Times New Roman" w:cs="Times New Roman"/>
          <w:sz w:val="24"/>
          <w:szCs w:val="24"/>
        </w:rPr>
        <w:t>самозанятым</w:t>
      </w:r>
      <w:proofErr w:type="spellEnd"/>
      <w:r w:rsidRPr="000812E8">
        <w:rPr>
          <w:rFonts w:ascii="Times New Roman" w:hAnsi="Times New Roman" w:cs="Times New Roman"/>
          <w:sz w:val="24"/>
          <w:szCs w:val="24"/>
        </w:rPr>
        <w:t xml:space="preserve">, то для назначения единого пособия сумма такого дохода должна быть не менее двух МРОТ в год. Если </w:t>
      </w:r>
      <w:proofErr w:type="spellStart"/>
      <w:r w:rsidRPr="000812E8">
        <w:rPr>
          <w:rFonts w:ascii="Times New Roman" w:hAnsi="Times New Roman" w:cs="Times New Roman"/>
          <w:sz w:val="24"/>
          <w:szCs w:val="24"/>
        </w:rPr>
        <w:t>самозанятость</w:t>
      </w:r>
      <w:proofErr w:type="spellEnd"/>
      <w:r w:rsidRPr="000812E8">
        <w:rPr>
          <w:rFonts w:ascii="Times New Roman" w:hAnsi="Times New Roman" w:cs="Times New Roman"/>
          <w:sz w:val="24"/>
          <w:szCs w:val="24"/>
        </w:rPr>
        <w:t xml:space="preserve"> оформлена не все 12 месяцев в расчетном периоде, то минимальная планка будет пропорционально уменьшена.</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С июня 2024 года в расчет общего дохода семьи не будет включаться заработок несовершеннолетних в свободное от учебы время и изменится учет алиментов. Если размер алиментов определен на основании соглашения или устной договоренности и этот размер меньше установленных Семейным кодексом гарантий, то алименты будут учитываться в размере ¼ МРОТ на одного ребенка, ⅓ МРОТ на двоих детей, ½ МРОТ на трех и более детей. Если размер алиментов установлен судом или открыто исполнительное производство, то мы учтем фактически выплаченные суммы алиментов.</w:t>
      </w:r>
    </w:p>
    <w:p w:rsidR="000812E8" w:rsidRPr="000812E8" w:rsidRDefault="000812E8" w:rsidP="000812E8">
      <w:pPr>
        <w:rPr>
          <w:rFonts w:ascii="Times New Roman" w:hAnsi="Times New Roman" w:cs="Times New Roman"/>
          <w:sz w:val="24"/>
          <w:szCs w:val="24"/>
        </w:rPr>
      </w:pPr>
      <w:proofErr w:type="gramStart"/>
      <w:r w:rsidRPr="000812E8">
        <w:rPr>
          <w:rFonts w:ascii="Times New Roman" w:hAnsi="Times New Roman" w:cs="Times New Roman"/>
          <w:sz w:val="24"/>
          <w:szCs w:val="24"/>
        </w:rPr>
        <w:t>Также с июня в случае подачи заявления о назначении единого пособия по месту пребывания или по месту фактического проживания в субъекте РФ, отличном от субъекта РФ, в котором ранее было подано заявление о назначении единого или в котором назначено единое пособия на момент обращения, необходимо будет документально подтвердить проживание по месту пребывания (фактического проживания).</w:t>
      </w:r>
      <w:proofErr w:type="gramEnd"/>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Такими документами послужат: договор найма жилого помещения, справка о посещении детьми, в отношении которых подано заявление дошкольных организаций, общеобразовательных организаций или образовательных организаций высшего образования.</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А какие доходы семьи учитываются при определении права на единое пособие?</w:t>
      </w:r>
    </w:p>
    <w:p w:rsidR="000812E8" w:rsidRPr="000812E8" w:rsidRDefault="000812E8" w:rsidP="000812E8">
      <w:pPr>
        <w:rPr>
          <w:rFonts w:ascii="Times New Roman" w:hAnsi="Times New Roman" w:cs="Times New Roman"/>
          <w:sz w:val="24"/>
          <w:szCs w:val="24"/>
        </w:rPr>
      </w:pPr>
      <w:proofErr w:type="gramStart"/>
      <w:r w:rsidRPr="000812E8">
        <w:rPr>
          <w:rFonts w:ascii="Times New Roman" w:hAnsi="Times New Roman" w:cs="Times New Roman"/>
          <w:sz w:val="24"/>
          <w:szCs w:val="24"/>
        </w:rPr>
        <w:t xml:space="preserve">— Основные доходы, которые учитываются при определении права семьи на пособие, это заработная плата, выплаты по больничным листам, отпускные, стипендии, пенсии, пособия, компенсации в соответствии с законодательством Российской Федерации, проценты по вкладам, доходы от предпринимательской деятельности и </w:t>
      </w:r>
      <w:proofErr w:type="spellStart"/>
      <w:r w:rsidRPr="000812E8">
        <w:rPr>
          <w:rFonts w:ascii="Times New Roman" w:hAnsi="Times New Roman" w:cs="Times New Roman"/>
          <w:sz w:val="24"/>
          <w:szCs w:val="24"/>
        </w:rPr>
        <w:t>самозанятости</w:t>
      </w:r>
      <w:proofErr w:type="spellEnd"/>
      <w:r w:rsidRPr="000812E8">
        <w:rPr>
          <w:rFonts w:ascii="Times New Roman" w:hAnsi="Times New Roman" w:cs="Times New Roman"/>
          <w:sz w:val="24"/>
          <w:szCs w:val="24"/>
        </w:rPr>
        <w:t xml:space="preserve">, пособие по безработице, выплаты правопреемникам, алименты, доходы от аренды и реализации имущества, выигрыши в казино, а также доходы, полученные за пределами РФ. </w:t>
      </w:r>
      <w:proofErr w:type="gramEnd"/>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Следует обратить внимание на то, что доходы учитываются до вычета налогов. В расчет берется 12 месяцев, предшествующие одному месяцу перед месяцем подачи заявления.</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Расскажите об основных критериях для назначения пособия?</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Основным критерием для назначения единого пособия является невысокий доход семьи, ниже величины прожиточного минимума на душу населения на члена семьи. Специалистами фонда проводится оценка нуждаемости. Такая оценка включает в себя </w:t>
      </w:r>
      <w:r w:rsidRPr="000812E8">
        <w:rPr>
          <w:rFonts w:ascii="Times New Roman" w:hAnsi="Times New Roman" w:cs="Times New Roman"/>
          <w:sz w:val="24"/>
          <w:szCs w:val="24"/>
        </w:rPr>
        <w:lastRenderedPageBreak/>
        <w:t>набор имущественных критериев (учет недвижимого имущества, движимого имущества, оценку финансовых накоплений, в том числе доходы по процентам от вкладов в банках, а также оценку использования трудового потенциала граждан).</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Таким образом, семья вправе владеть как квартирой, так и домом. Если же у семьи 2 квартиры или 2 дома, то площадь на каждого члена семьи не должна превышать 24 и 40 метров соответственно. Семья вправе иметь в собственности автомобиль. Две машины может иметь многодетная семья, семья, в которой проживает член семьи с инвалидностью или автомобиль получен семьей в качестве меры государственной поддержки. Кроме этого, у семьи может быть земельный участок, гараж, дача и нежилое помещение.</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Напомним, что не учитывается недвижимое имущество, которое находится под арестом, в отношении которого установлен запрет на регистрационные действия, или если в совокупной собственности у семьи менее 1/3 его площади.</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Также не учитываются автотранспортные средства, находящиеся под арестом, в розыске, если в отношении них установлен запрет на регистрационные действия, а также находящиеся в собственности у опекаемых детей.</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C декабря 2023 года не учитываются доходы в виде процентов по номинальным счетам в банках, открытым на детей в возрасте до 18 лет, находящихся под опекой, но наличие такого счета необходимо подтвердить в течение 10 рабочих дней соответствующим документом.</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При наличии сбережения на счете необходимо убедиться, что годовой доход от процентов не превышает прожиточный минимум на душу населения в регионе.</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Для назначения единого пособия важно, чтобы у всех взрослых членов семьи были трудовые доходы или объективные причины его отсутствия (правило нулевого дохода). И, конечно, </w:t>
      </w:r>
      <w:proofErr w:type="gramStart"/>
      <w:r w:rsidRPr="000812E8">
        <w:rPr>
          <w:rFonts w:ascii="Times New Roman" w:hAnsi="Times New Roman" w:cs="Times New Roman"/>
          <w:sz w:val="24"/>
          <w:szCs w:val="24"/>
        </w:rPr>
        <w:t>заявитель</w:t>
      </w:r>
      <w:proofErr w:type="gramEnd"/>
      <w:r w:rsidRPr="000812E8">
        <w:rPr>
          <w:rFonts w:ascii="Times New Roman" w:hAnsi="Times New Roman" w:cs="Times New Roman"/>
          <w:sz w:val="24"/>
          <w:szCs w:val="24"/>
        </w:rPr>
        <w:t xml:space="preserve"> и ребенок, на которых назначается пособие, должны быть гражданами Российской Федерации, постоянно проживающими в России.</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А что считается объективным основанием для отсутствия дохода?</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Правило нулевого дохода не применяется, если в течение года у заявителя был доход от трудовой деятельности, пенсии, пособия, стипендии даже в течение короткого периода времени. Если такого дохода не было, то 10 из 12 месяцев расчётного периода должны быть закрыты объективными обоснованиями, такими как: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беременность, при условии, если в расчетном периоде беременность составляла 6 месяцев и более или срок беременности женщины на момент обращения 12 недель и более;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уход за ребёнком до достижения им возраста трёх лет;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уход за ребенком-инвалидом в возрасте до 18 лет, инвалидом с детства первой группы;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уход за инвалидом первой группы или пожилым человеком (официально оформленный в СФР);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lastRenderedPageBreak/>
        <w:t xml:space="preserve">— обучение на очной форме (если не выплачивалась стипендия);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срочная служба по призыву в армии и 3-месячный период после демобилизации;</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прохождение непрерывного лечения длительностью от 3 месяцев и более;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безработица (учитывается до 6 месяцев нахождения в таком статусе);</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семья являлась или является многодетной (применяется к одному из родителей);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заявитель является единственным родителем, единственным законным представителем;</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отбывание наказания и 3-месячный период после освобождения из мест лишения свободы.</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Также с июня добавится еще одна объективная причина отсутствия доходов — это нахождение под домашним арестом, в том числе на срок не более трех месяцев со дня освобождения.</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Если в семье несколько детей, необходимо ли подавать заявление на каждого?</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Нет. На всех детей подается одно заявление. Пособие назначается на каждого ребенка, указанного в заявлении родителей. Единое пособие выплачивается </w:t>
      </w:r>
      <w:proofErr w:type="gramStart"/>
      <w:r w:rsidRPr="000812E8">
        <w:rPr>
          <w:rFonts w:ascii="Times New Roman" w:hAnsi="Times New Roman" w:cs="Times New Roman"/>
          <w:sz w:val="24"/>
          <w:szCs w:val="24"/>
        </w:rPr>
        <w:t>за полный месяц</w:t>
      </w:r>
      <w:proofErr w:type="gramEnd"/>
      <w:r w:rsidRPr="000812E8">
        <w:rPr>
          <w:rFonts w:ascii="Times New Roman" w:hAnsi="Times New Roman" w:cs="Times New Roman"/>
          <w:sz w:val="24"/>
          <w:szCs w:val="24"/>
        </w:rPr>
        <w:t xml:space="preserve"> независимо от даты рождения ребенка, даты достижения ребенком 17 лет или даты обращения за назначением указанного пособия. Выплата назначается на 12 календарных месяцев. Для назначения на следующий период нужно подать новое заявление.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На какой счет происходит зачисление денежных средств?</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Зачисление выплаты происходит тем способом, который был указан в заявлении: на банковский счет или по месту проживания в почтовом отделении. Способ доставки в дальнейшем можно изменять.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Последующие выплаты для получателей пособий на счета в кредитных учреждениях осуществляются в единый день перечисления детских пособий Социального фонда — 3 числа каждого месяца </w:t>
      </w:r>
      <w:proofErr w:type="gramStart"/>
      <w:r w:rsidRPr="000812E8">
        <w:rPr>
          <w:rFonts w:ascii="Times New Roman" w:hAnsi="Times New Roman" w:cs="Times New Roman"/>
          <w:sz w:val="24"/>
          <w:szCs w:val="24"/>
        </w:rPr>
        <w:t>за</w:t>
      </w:r>
      <w:proofErr w:type="gramEnd"/>
      <w:r w:rsidRPr="000812E8">
        <w:rPr>
          <w:rFonts w:ascii="Times New Roman" w:hAnsi="Times New Roman" w:cs="Times New Roman"/>
          <w:sz w:val="24"/>
          <w:szCs w:val="24"/>
        </w:rPr>
        <w:t xml:space="preserve"> предыдущий. Для тех, кто выбрал получение указанных мер социальной поддержки через организации федеральной почтовой связи, денежные средства доставляются по графику с 1-го по 25-е число месяца, следующего за месяцем, за который выплачиваются ежемесячные пособия и выплаты. При этом</w:t>
      </w:r>
      <w:proofErr w:type="gramStart"/>
      <w:r w:rsidRPr="000812E8">
        <w:rPr>
          <w:rFonts w:ascii="Times New Roman" w:hAnsi="Times New Roman" w:cs="Times New Roman"/>
          <w:sz w:val="24"/>
          <w:szCs w:val="24"/>
        </w:rPr>
        <w:t>,</w:t>
      </w:r>
      <w:proofErr w:type="gramEnd"/>
      <w:r w:rsidRPr="000812E8">
        <w:rPr>
          <w:rFonts w:ascii="Times New Roman" w:hAnsi="Times New Roman" w:cs="Times New Roman"/>
          <w:sz w:val="24"/>
          <w:szCs w:val="24"/>
        </w:rPr>
        <w:t xml:space="preserve"> если 3 число выпадает на праздничный или выходной день, то пособие выплачивается в предшествующий ему рабочий день.</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Каковы способы подачи заявления?</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xml:space="preserve">— В соответствии с законодательством* единое пособие в столице осуществляется органами социальной защиты населения, в Московской области – Отделением Социального фонда России по г. Москве и Московской области. Для получения пособия в Москве нужно подать электронное заявление через портал mos.ru. Если в ходе проверки сведений из заявления, поданного онлайн, не все данные можно будет подтвердить в результате межведомственного взаимодействия, заявителя попросят представить оригиналы документов в центр </w:t>
      </w:r>
      <w:proofErr w:type="spellStart"/>
      <w:r w:rsidRPr="000812E8">
        <w:rPr>
          <w:rFonts w:ascii="Times New Roman" w:hAnsi="Times New Roman" w:cs="Times New Roman"/>
          <w:sz w:val="24"/>
          <w:szCs w:val="24"/>
        </w:rPr>
        <w:t>госуслуг</w:t>
      </w:r>
      <w:proofErr w:type="spellEnd"/>
      <w:r w:rsidRPr="000812E8">
        <w:rPr>
          <w:rFonts w:ascii="Times New Roman" w:hAnsi="Times New Roman" w:cs="Times New Roman"/>
          <w:sz w:val="24"/>
          <w:szCs w:val="24"/>
        </w:rPr>
        <w:t xml:space="preserve"> «Мои документы». Опекуны (попечители) могут </w:t>
      </w:r>
      <w:r w:rsidRPr="000812E8">
        <w:rPr>
          <w:rFonts w:ascii="Times New Roman" w:hAnsi="Times New Roman" w:cs="Times New Roman"/>
          <w:sz w:val="24"/>
          <w:szCs w:val="24"/>
        </w:rPr>
        <w:lastRenderedPageBreak/>
        <w:t xml:space="preserve">обратиться в любой центр </w:t>
      </w:r>
      <w:proofErr w:type="spellStart"/>
      <w:r w:rsidRPr="000812E8">
        <w:rPr>
          <w:rFonts w:ascii="Times New Roman" w:hAnsi="Times New Roman" w:cs="Times New Roman"/>
          <w:sz w:val="24"/>
          <w:szCs w:val="24"/>
        </w:rPr>
        <w:t>госуслуг</w:t>
      </w:r>
      <w:proofErr w:type="spellEnd"/>
      <w:r w:rsidRPr="000812E8">
        <w:rPr>
          <w:rFonts w:ascii="Times New Roman" w:hAnsi="Times New Roman" w:cs="Times New Roman"/>
          <w:sz w:val="24"/>
          <w:szCs w:val="24"/>
        </w:rPr>
        <w:t xml:space="preserve"> «Мои документы». Семьям участников СВО нужно обратиться в Единый центр поддержки либо в один из флагманских центров </w:t>
      </w:r>
      <w:proofErr w:type="spellStart"/>
      <w:r w:rsidRPr="000812E8">
        <w:rPr>
          <w:rFonts w:ascii="Times New Roman" w:hAnsi="Times New Roman" w:cs="Times New Roman"/>
          <w:sz w:val="24"/>
          <w:szCs w:val="24"/>
        </w:rPr>
        <w:t>госуслуг</w:t>
      </w:r>
      <w:proofErr w:type="spellEnd"/>
      <w:r w:rsidRPr="000812E8">
        <w:rPr>
          <w:rFonts w:ascii="Times New Roman" w:hAnsi="Times New Roman" w:cs="Times New Roman"/>
          <w:sz w:val="24"/>
          <w:szCs w:val="24"/>
        </w:rPr>
        <w:t xml:space="preserve"> «Мои документы». В Московской области заявление подается на портале </w:t>
      </w:r>
      <w:proofErr w:type="spellStart"/>
      <w:r w:rsidRPr="000812E8">
        <w:rPr>
          <w:rFonts w:ascii="Times New Roman" w:hAnsi="Times New Roman" w:cs="Times New Roman"/>
          <w:sz w:val="24"/>
          <w:szCs w:val="24"/>
        </w:rPr>
        <w:t>госуслуг</w:t>
      </w:r>
      <w:proofErr w:type="spellEnd"/>
      <w:r w:rsidRPr="000812E8">
        <w:rPr>
          <w:rFonts w:ascii="Times New Roman" w:hAnsi="Times New Roman" w:cs="Times New Roman"/>
          <w:sz w:val="24"/>
          <w:szCs w:val="24"/>
        </w:rPr>
        <w:t xml:space="preserve">,  в клиентской службе Отделения Социального фонда России по г. Москве и Московской области или в МФЦ. </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Хотел бы обратить внимание, что иногда в заявлении допускаются неточности, такие как: опечатки в фамилии, имени, отчестве и дате рождения детей и супругов, неполный состав семьи и многое другое. Нужно внимательно вводить данные о членах семьи, отражать дополнительные сведения о семье, например, прохождении военной службы или членами семьи, наличие статуса многодетной семьи, осуществление ухода за пожилым человеком и т. д., так как в противном случае это может повлечь отказ в назначении.</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И последний вопрос. Если у граждан появятся вопросы, куда им следует обращаться?</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 Для получения консультаций жители Московского региона могут обратиться в единый контакт-центр взаимодействия с гражданами  по номеру 8 800 100 00 01 (звонок бесплатный). Операторы проконсультируют по всем вопросам и услугам и, если возникнет необходимость, запишут на прием в клиентскую службу.</w:t>
      </w:r>
    </w:p>
    <w:p w:rsidR="000812E8" w:rsidRPr="000812E8" w:rsidRDefault="000812E8" w:rsidP="000812E8">
      <w:pPr>
        <w:rPr>
          <w:rFonts w:ascii="Times New Roman" w:hAnsi="Times New Roman" w:cs="Times New Roman"/>
          <w:sz w:val="24"/>
          <w:szCs w:val="24"/>
        </w:rPr>
      </w:pPr>
      <w:r w:rsidRPr="000812E8">
        <w:rPr>
          <w:rFonts w:ascii="Times New Roman" w:hAnsi="Times New Roman" w:cs="Times New Roman"/>
          <w:sz w:val="24"/>
          <w:szCs w:val="24"/>
        </w:rPr>
        <w:t>Также рекомендую следить за новостями и полезной информацией на наших официальных аккаунтах в социальных сетях «</w:t>
      </w:r>
      <w:proofErr w:type="spellStart"/>
      <w:r w:rsidRPr="000812E8">
        <w:rPr>
          <w:rFonts w:ascii="Times New Roman" w:hAnsi="Times New Roman" w:cs="Times New Roman"/>
          <w:sz w:val="24"/>
          <w:szCs w:val="24"/>
        </w:rPr>
        <w:t>Телеграм</w:t>
      </w:r>
      <w:proofErr w:type="spellEnd"/>
      <w:r w:rsidRPr="000812E8">
        <w:rPr>
          <w:rFonts w:ascii="Times New Roman" w:hAnsi="Times New Roman" w:cs="Times New Roman"/>
          <w:sz w:val="24"/>
          <w:szCs w:val="24"/>
        </w:rPr>
        <w:t>», «</w:t>
      </w:r>
      <w:proofErr w:type="spellStart"/>
      <w:r w:rsidRPr="000812E8">
        <w:rPr>
          <w:rFonts w:ascii="Times New Roman" w:hAnsi="Times New Roman" w:cs="Times New Roman"/>
          <w:sz w:val="24"/>
          <w:szCs w:val="24"/>
        </w:rPr>
        <w:t>ВКонтакте</w:t>
      </w:r>
      <w:proofErr w:type="spellEnd"/>
      <w:r w:rsidRPr="000812E8">
        <w:rPr>
          <w:rFonts w:ascii="Times New Roman" w:hAnsi="Times New Roman" w:cs="Times New Roman"/>
          <w:sz w:val="24"/>
          <w:szCs w:val="24"/>
        </w:rPr>
        <w:t>» и «Одноклассники».</w:t>
      </w:r>
    </w:p>
    <w:p w:rsidR="00E612B1" w:rsidRPr="00254C9C" w:rsidRDefault="008B08A8" w:rsidP="003000F3">
      <w:pPr>
        <w:rPr>
          <w:rFonts w:ascii="Times New Roman" w:hAnsi="Times New Roman" w:cs="Times New Roman"/>
          <w:sz w:val="24"/>
          <w:szCs w:val="24"/>
        </w:rPr>
      </w:pPr>
      <w:r w:rsidRPr="008B08A8">
        <w:rPr>
          <w:rFonts w:ascii="Times New Roman" w:hAnsi="Times New Roman" w:cs="Times New Roman"/>
          <w:sz w:val="24"/>
          <w:szCs w:val="24"/>
        </w:rPr>
        <w:t>Заместитель начальника Управления ПУ и ВС                              А.Я. Ефимова</w:t>
      </w:r>
    </w:p>
    <w:sectPr w:rsidR="00E612B1" w:rsidRPr="00254C9C"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007727"/>
    <w:rsid w:val="00065466"/>
    <w:rsid w:val="000812E8"/>
    <w:rsid w:val="000C340F"/>
    <w:rsid w:val="00160B31"/>
    <w:rsid w:val="00180DF9"/>
    <w:rsid w:val="001C6700"/>
    <w:rsid w:val="00222EA6"/>
    <w:rsid w:val="00254C9C"/>
    <w:rsid w:val="0029429A"/>
    <w:rsid w:val="002B20ED"/>
    <w:rsid w:val="003000F3"/>
    <w:rsid w:val="00316A0D"/>
    <w:rsid w:val="00325B83"/>
    <w:rsid w:val="00384A60"/>
    <w:rsid w:val="003C3466"/>
    <w:rsid w:val="003E1CFB"/>
    <w:rsid w:val="00410DDC"/>
    <w:rsid w:val="0041335D"/>
    <w:rsid w:val="00420C38"/>
    <w:rsid w:val="00440AB2"/>
    <w:rsid w:val="0049360B"/>
    <w:rsid w:val="004B2BD8"/>
    <w:rsid w:val="004F5618"/>
    <w:rsid w:val="00500874"/>
    <w:rsid w:val="005879ED"/>
    <w:rsid w:val="005B2058"/>
    <w:rsid w:val="005E4280"/>
    <w:rsid w:val="005F50E7"/>
    <w:rsid w:val="0061216A"/>
    <w:rsid w:val="006576CE"/>
    <w:rsid w:val="00681675"/>
    <w:rsid w:val="006B5AFE"/>
    <w:rsid w:val="006D5FE6"/>
    <w:rsid w:val="006E0410"/>
    <w:rsid w:val="006F3CB4"/>
    <w:rsid w:val="00717E03"/>
    <w:rsid w:val="0077696C"/>
    <w:rsid w:val="0079101D"/>
    <w:rsid w:val="00842A67"/>
    <w:rsid w:val="008829E0"/>
    <w:rsid w:val="008B08A8"/>
    <w:rsid w:val="009010AD"/>
    <w:rsid w:val="00947856"/>
    <w:rsid w:val="009E3890"/>
    <w:rsid w:val="00A7574C"/>
    <w:rsid w:val="00A922FC"/>
    <w:rsid w:val="00AB7084"/>
    <w:rsid w:val="00AF34C1"/>
    <w:rsid w:val="00AF47F5"/>
    <w:rsid w:val="00AF7AC2"/>
    <w:rsid w:val="00B05632"/>
    <w:rsid w:val="00B82D95"/>
    <w:rsid w:val="00C01751"/>
    <w:rsid w:val="00C468FA"/>
    <w:rsid w:val="00C61B30"/>
    <w:rsid w:val="00C85325"/>
    <w:rsid w:val="00CA0CCA"/>
    <w:rsid w:val="00D01129"/>
    <w:rsid w:val="00D2702F"/>
    <w:rsid w:val="00D5114F"/>
    <w:rsid w:val="00DA6F08"/>
    <w:rsid w:val="00E26121"/>
    <w:rsid w:val="00E415A3"/>
    <w:rsid w:val="00E612B1"/>
    <w:rsid w:val="00E7241B"/>
    <w:rsid w:val="00F03F58"/>
    <w:rsid w:val="00F15264"/>
    <w:rsid w:val="00F170E8"/>
    <w:rsid w:val="00F71898"/>
    <w:rsid w:val="00FA68C3"/>
    <w:rsid w:val="00FB30C9"/>
    <w:rsid w:val="00FD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3025</Words>
  <Characters>17244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2024-02-28T08:33:00Z</cp:lastPrinted>
  <dcterms:created xsi:type="dcterms:W3CDTF">2024-03-01T09:22:00Z</dcterms:created>
  <dcterms:modified xsi:type="dcterms:W3CDTF">2024-03-01T09:22:00Z</dcterms:modified>
</cp:coreProperties>
</file>